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1"/>
        <w:tblW w:w="9498" w:type="dxa"/>
        <w:tblLayout w:type="fixed"/>
        <w:tblLook w:val="0000" w:firstRow="0" w:lastRow="0" w:firstColumn="0" w:lastColumn="0" w:noHBand="0" w:noVBand="0"/>
      </w:tblPr>
      <w:tblGrid>
        <w:gridCol w:w="3078"/>
        <w:gridCol w:w="6420"/>
      </w:tblGrid>
      <w:tr w:rsidR="007B76D8" w:rsidRPr="007B76D8" w:rsidTr="006D257C">
        <w:tc>
          <w:tcPr>
            <w:tcW w:w="3078" w:type="dxa"/>
            <w:tcBorders>
              <w:top w:val="nil"/>
              <w:left w:val="nil"/>
              <w:bottom w:val="nil"/>
              <w:right w:val="nil"/>
            </w:tcBorders>
          </w:tcPr>
          <w:p w:rsidR="002D7D86" w:rsidRPr="007B76D8" w:rsidRDefault="002D7D86" w:rsidP="006D257C">
            <w:pPr>
              <w:spacing w:line="264" w:lineRule="auto"/>
              <w:jc w:val="center"/>
              <w:rPr>
                <w:b/>
                <w:color w:val="000000" w:themeColor="text1"/>
              </w:rPr>
            </w:pPr>
            <w:r w:rsidRPr="007B76D8">
              <w:rPr>
                <w:b/>
                <w:color w:val="000000" w:themeColor="text1"/>
              </w:rPr>
              <w:t xml:space="preserve">  BỘ TƯ PHÁP</w:t>
            </w:r>
          </w:p>
          <w:p w:rsidR="002D7D86" w:rsidRPr="007B76D8" w:rsidRDefault="00DB5F53" w:rsidP="006D257C">
            <w:pPr>
              <w:spacing w:line="264" w:lineRule="auto"/>
              <w:jc w:val="center"/>
              <w:rPr>
                <w:b/>
                <w:color w:val="000000" w:themeColor="text1"/>
              </w:rPr>
            </w:pPr>
            <w:r w:rsidRPr="007B76D8">
              <w:rPr>
                <w:b/>
                <w:noProof/>
                <w:color w:val="000000" w:themeColor="text1"/>
              </w:rPr>
              <mc:AlternateContent>
                <mc:Choice Requires="wps">
                  <w:drawing>
                    <wp:anchor distT="0" distB="0" distL="114300" distR="114300" simplePos="0" relativeHeight="251656704" behindDoc="0" locked="0" layoutInCell="1" allowOverlap="1" wp14:anchorId="27544D31" wp14:editId="682221A5">
                      <wp:simplePos x="0" y="0"/>
                      <wp:positionH relativeFrom="column">
                        <wp:posOffset>571500</wp:posOffset>
                      </wp:positionH>
                      <wp:positionV relativeFrom="paragraph">
                        <wp:posOffset>59690</wp:posOffset>
                      </wp:positionV>
                      <wp:extent cx="685800" cy="0"/>
                      <wp:effectExtent l="9525" t="12065" r="9525" b="698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pt" to="9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Cd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"/>
                  </w:pict>
                </mc:Fallback>
              </mc:AlternateContent>
            </w:r>
          </w:p>
          <w:p w:rsidR="002D7D86" w:rsidRPr="007B76D8" w:rsidRDefault="00A91FDC" w:rsidP="006D257C">
            <w:pPr>
              <w:spacing w:before="240" w:line="264" w:lineRule="auto"/>
              <w:jc w:val="center"/>
              <w:rPr>
                <w:color w:val="000000" w:themeColor="text1"/>
              </w:rPr>
            </w:pPr>
            <w:r w:rsidRPr="007B76D8">
              <w:rPr>
                <w:color w:val="000000" w:themeColor="text1"/>
              </w:rPr>
              <w:t xml:space="preserve">Số: </w:t>
            </w:r>
            <w:r w:rsidR="00AC0497" w:rsidRPr="007B76D8">
              <w:rPr>
                <w:color w:val="000000" w:themeColor="text1"/>
              </w:rPr>
              <w:t xml:space="preserve">         </w:t>
            </w:r>
            <w:r w:rsidR="002D7D86" w:rsidRPr="007B76D8">
              <w:rPr>
                <w:color w:val="000000" w:themeColor="text1"/>
              </w:rPr>
              <w:t>/QĐ-BTP</w:t>
            </w:r>
          </w:p>
        </w:tc>
        <w:tc>
          <w:tcPr>
            <w:tcW w:w="6420" w:type="dxa"/>
            <w:tcBorders>
              <w:top w:val="nil"/>
              <w:left w:val="nil"/>
              <w:bottom w:val="nil"/>
              <w:right w:val="nil"/>
            </w:tcBorders>
          </w:tcPr>
          <w:p w:rsidR="002D7D86" w:rsidRPr="007B76D8" w:rsidRDefault="002D7D86" w:rsidP="006D257C">
            <w:pPr>
              <w:jc w:val="center"/>
              <w:rPr>
                <w:b/>
                <w:color w:val="000000" w:themeColor="text1"/>
              </w:rPr>
            </w:pPr>
            <w:r w:rsidRPr="007B76D8">
              <w:rPr>
                <w:b/>
                <w:color w:val="000000" w:themeColor="text1"/>
              </w:rPr>
              <w:t>CỘNG HOÀ XÃ HỘI CHỦ NGHĨA VIỆT NAM</w:t>
            </w:r>
          </w:p>
          <w:p w:rsidR="002D7D86" w:rsidRPr="007B76D8" w:rsidRDefault="002D7D86" w:rsidP="006D257C">
            <w:pPr>
              <w:ind w:left="-208" w:firstLine="208"/>
              <w:jc w:val="center"/>
              <w:rPr>
                <w:b/>
                <w:color w:val="000000" w:themeColor="text1"/>
              </w:rPr>
            </w:pPr>
            <w:r w:rsidRPr="007B76D8">
              <w:rPr>
                <w:rFonts w:hint="eastAsia"/>
                <w:b/>
                <w:color w:val="000000" w:themeColor="text1"/>
              </w:rPr>
              <w:t>Đ</w:t>
            </w:r>
            <w:r w:rsidRPr="007B76D8">
              <w:rPr>
                <w:b/>
                <w:color w:val="000000" w:themeColor="text1"/>
              </w:rPr>
              <w:t>ộc lập - Tự do - Hạnh phúc</w:t>
            </w:r>
          </w:p>
          <w:p w:rsidR="002D7D86" w:rsidRPr="007B76D8" w:rsidRDefault="00DB5F53" w:rsidP="006D257C">
            <w:pPr>
              <w:pStyle w:val="Heading1"/>
              <w:spacing w:before="240" w:line="264" w:lineRule="auto"/>
              <w:jc w:val="center"/>
              <w:rPr>
                <w:i/>
                <w:color w:val="000000" w:themeColor="text1"/>
                <w:szCs w:val="28"/>
              </w:rPr>
            </w:pPr>
            <w:r w:rsidRPr="007B76D8">
              <w:rPr>
                <w:i/>
                <w:noProof/>
                <w:color w:val="000000" w:themeColor="text1"/>
                <w:szCs w:val="28"/>
              </w:rPr>
              <mc:AlternateContent>
                <mc:Choice Requires="wps">
                  <w:drawing>
                    <wp:anchor distT="0" distB="0" distL="114300" distR="114300" simplePos="0" relativeHeight="251655680" behindDoc="0" locked="0" layoutInCell="1" allowOverlap="1" wp14:anchorId="0071B6C6" wp14:editId="257D78C3">
                      <wp:simplePos x="0" y="0"/>
                      <wp:positionH relativeFrom="column">
                        <wp:posOffset>1017270</wp:posOffset>
                      </wp:positionH>
                      <wp:positionV relativeFrom="paragraph">
                        <wp:posOffset>59690</wp:posOffset>
                      </wp:positionV>
                      <wp:extent cx="2057400" cy="0"/>
                      <wp:effectExtent l="7620" t="12065" r="11430"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4.7pt" to="242.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i7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"/>
                  </w:pict>
                </mc:Fallback>
              </mc:AlternateContent>
            </w:r>
            <w:r w:rsidR="002D7D86" w:rsidRPr="007B76D8">
              <w:rPr>
                <w:i/>
                <w:color w:val="000000" w:themeColor="text1"/>
                <w:szCs w:val="28"/>
              </w:rPr>
              <w:t>Hà Nội, ngày</w:t>
            </w:r>
            <w:r w:rsidR="00A91FDC" w:rsidRPr="007B76D8">
              <w:rPr>
                <w:i/>
                <w:color w:val="000000" w:themeColor="text1"/>
                <w:szCs w:val="28"/>
              </w:rPr>
              <w:t xml:space="preserve"> </w:t>
            </w:r>
            <w:r w:rsidR="00AC0497" w:rsidRPr="007B76D8">
              <w:rPr>
                <w:i/>
                <w:color w:val="000000" w:themeColor="text1"/>
                <w:szCs w:val="28"/>
              </w:rPr>
              <w:t xml:space="preserve">      </w:t>
            </w:r>
            <w:r w:rsidR="00A91FDC" w:rsidRPr="007B76D8">
              <w:rPr>
                <w:i/>
                <w:color w:val="000000" w:themeColor="text1"/>
                <w:szCs w:val="28"/>
              </w:rPr>
              <w:t xml:space="preserve"> tháng </w:t>
            </w:r>
            <w:r w:rsidR="00AC0497" w:rsidRPr="007B76D8">
              <w:rPr>
                <w:i/>
                <w:color w:val="000000" w:themeColor="text1"/>
                <w:szCs w:val="28"/>
              </w:rPr>
              <w:t xml:space="preserve">      </w:t>
            </w:r>
            <w:r w:rsidR="00A91FDC" w:rsidRPr="007B76D8">
              <w:rPr>
                <w:i/>
                <w:color w:val="000000" w:themeColor="text1"/>
                <w:szCs w:val="28"/>
              </w:rPr>
              <w:t xml:space="preserve"> </w:t>
            </w:r>
            <w:r w:rsidR="002D7D86" w:rsidRPr="007B76D8">
              <w:rPr>
                <w:i/>
                <w:color w:val="000000" w:themeColor="text1"/>
                <w:szCs w:val="28"/>
              </w:rPr>
              <w:t>n</w:t>
            </w:r>
            <w:r w:rsidR="002D7D86" w:rsidRPr="007B76D8">
              <w:rPr>
                <w:rFonts w:hint="eastAsia"/>
                <w:i/>
                <w:color w:val="000000" w:themeColor="text1"/>
                <w:szCs w:val="28"/>
              </w:rPr>
              <w:t>ă</w:t>
            </w:r>
            <w:r w:rsidR="002D7D86" w:rsidRPr="007B76D8">
              <w:rPr>
                <w:i/>
                <w:color w:val="000000" w:themeColor="text1"/>
                <w:szCs w:val="28"/>
              </w:rPr>
              <w:t xml:space="preserve">m </w:t>
            </w:r>
            <w:r w:rsidR="00AC0497" w:rsidRPr="007B76D8">
              <w:rPr>
                <w:i/>
                <w:color w:val="000000" w:themeColor="text1"/>
                <w:szCs w:val="28"/>
              </w:rPr>
              <w:t>2019</w:t>
            </w:r>
          </w:p>
          <w:p w:rsidR="00BE11D5" w:rsidRPr="007B76D8" w:rsidRDefault="00BE11D5" w:rsidP="006D257C">
            <w:pPr>
              <w:spacing w:line="264" w:lineRule="auto"/>
              <w:rPr>
                <w:color w:val="000000" w:themeColor="text1"/>
              </w:rPr>
            </w:pPr>
          </w:p>
        </w:tc>
      </w:tr>
    </w:tbl>
    <w:p w:rsidR="002D7D86" w:rsidRPr="007B76D8" w:rsidRDefault="002D7D86" w:rsidP="007718FD">
      <w:pPr>
        <w:pStyle w:val="Heading3"/>
        <w:spacing w:before="80"/>
        <w:rPr>
          <w:rFonts w:ascii="Times New Roman" w:hAnsi="Times New Roman"/>
          <w:color w:val="000000" w:themeColor="text1"/>
          <w:sz w:val="28"/>
          <w:szCs w:val="28"/>
        </w:rPr>
      </w:pPr>
      <w:r w:rsidRPr="007B76D8">
        <w:rPr>
          <w:rFonts w:ascii="Times New Roman" w:hAnsi="Times New Roman"/>
          <w:color w:val="000000" w:themeColor="text1"/>
          <w:sz w:val="28"/>
          <w:szCs w:val="28"/>
        </w:rPr>
        <w:t xml:space="preserve">QUYẾT </w:t>
      </w:r>
      <w:r w:rsidRPr="007B76D8">
        <w:rPr>
          <w:rFonts w:ascii="Times New Roman" w:hAnsi="Times New Roman" w:hint="eastAsia"/>
          <w:color w:val="000000" w:themeColor="text1"/>
          <w:sz w:val="28"/>
          <w:szCs w:val="28"/>
        </w:rPr>
        <w:t>Đ</w:t>
      </w:r>
      <w:r w:rsidRPr="007B76D8">
        <w:rPr>
          <w:rFonts w:ascii="Times New Roman" w:hAnsi="Times New Roman"/>
          <w:color w:val="000000" w:themeColor="text1"/>
          <w:sz w:val="28"/>
          <w:szCs w:val="28"/>
        </w:rPr>
        <w:t>ỊNH</w:t>
      </w:r>
    </w:p>
    <w:p w:rsidR="00AE62A4" w:rsidRPr="007B76D8" w:rsidRDefault="004919C2" w:rsidP="00111EFF">
      <w:pPr>
        <w:spacing w:before="100"/>
        <w:jc w:val="center"/>
        <w:rPr>
          <w:b/>
          <w:color w:val="000000" w:themeColor="text1"/>
          <w:spacing w:val="-12"/>
        </w:rPr>
      </w:pPr>
      <w:r w:rsidRPr="007B76D8">
        <w:rPr>
          <w:b/>
          <w:color w:val="000000" w:themeColor="text1"/>
          <w:spacing w:val="-12"/>
        </w:rPr>
        <w:t>B</w:t>
      </w:r>
      <w:r w:rsidR="002D7D86" w:rsidRPr="007B76D8">
        <w:rPr>
          <w:b/>
          <w:color w:val="000000" w:themeColor="text1"/>
          <w:spacing w:val="-12"/>
        </w:rPr>
        <w:t xml:space="preserve">an hành </w:t>
      </w:r>
      <w:r w:rsidR="00AE62A4" w:rsidRPr="007B76D8">
        <w:rPr>
          <w:b/>
          <w:color w:val="000000" w:themeColor="text1"/>
          <w:spacing w:val="-12"/>
        </w:rPr>
        <w:t>Quy chế</w:t>
      </w:r>
      <w:r w:rsidR="00A25763" w:rsidRPr="007B76D8">
        <w:rPr>
          <w:b/>
          <w:color w:val="000000" w:themeColor="text1"/>
          <w:spacing w:val="-12"/>
        </w:rPr>
        <w:t xml:space="preserve"> </w:t>
      </w:r>
      <w:r w:rsidR="00436DDD" w:rsidRPr="007B76D8">
        <w:rPr>
          <w:b/>
          <w:color w:val="000000" w:themeColor="text1"/>
          <w:spacing w:val="-12"/>
        </w:rPr>
        <w:t xml:space="preserve">phối hợp </w:t>
      </w:r>
      <w:r w:rsidR="00AE62A4" w:rsidRPr="007B76D8">
        <w:rPr>
          <w:b/>
          <w:color w:val="000000" w:themeColor="text1"/>
          <w:spacing w:val="-12"/>
        </w:rPr>
        <w:t>c</w:t>
      </w:r>
      <w:r w:rsidR="00083D85" w:rsidRPr="007B76D8">
        <w:rPr>
          <w:b/>
          <w:color w:val="000000" w:themeColor="text1"/>
          <w:spacing w:val="-12"/>
        </w:rPr>
        <w:t xml:space="preserve">ông bố, </w:t>
      </w:r>
      <w:r w:rsidR="00AC0497" w:rsidRPr="007B76D8">
        <w:rPr>
          <w:b/>
          <w:color w:val="000000" w:themeColor="text1"/>
          <w:spacing w:val="-12"/>
        </w:rPr>
        <w:t>công khai</w:t>
      </w:r>
      <w:r w:rsidR="003523ED" w:rsidRPr="007B76D8">
        <w:rPr>
          <w:b/>
          <w:color w:val="000000" w:themeColor="text1"/>
          <w:spacing w:val="-12"/>
        </w:rPr>
        <w:t xml:space="preserve"> thủ tục hành chính</w:t>
      </w:r>
      <w:r w:rsidR="00AE62A4" w:rsidRPr="007B76D8">
        <w:rPr>
          <w:b/>
          <w:color w:val="000000" w:themeColor="text1"/>
          <w:spacing w:val="-12"/>
        </w:rPr>
        <w:t xml:space="preserve"> </w:t>
      </w:r>
      <w:r w:rsidR="00B37DC7" w:rsidRPr="007B76D8">
        <w:rPr>
          <w:b/>
          <w:color w:val="000000" w:themeColor="text1"/>
          <w:spacing w:val="-12"/>
        </w:rPr>
        <w:t>và</w:t>
      </w:r>
      <w:r w:rsidR="00436DDD" w:rsidRPr="007B76D8">
        <w:rPr>
          <w:b/>
          <w:color w:val="000000" w:themeColor="text1"/>
          <w:spacing w:val="-12"/>
        </w:rPr>
        <w:t xml:space="preserve"> báo cáo</w:t>
      </w:r>
      <w:r w:rsidR="004D200F" w:rsidRPr="007B76D8">
        <w:rPr>
          <w:b/>
          <w:color w:val="000000" w:themeColor="text1"/>
          <w:spacing w:val="-12"/>
        </w:rPr>
        <w:t xml:space="preserve">     </w:t>
      </w:r>
      <w:r w:rsidR="00183C5D" w:rsidRPr="007B76D8">
        <w:rPr>
          <w:b/>
          <w:color w:val="000000" w:themeColor="text1"/>
          <w:spacing w:val="-12"/>
        </w:rPr>
        <w:t xml:space="preserve"> </w:t>
      </w:r>
      <w:r w:rsidR="00436DDD" w:rsidRPr="007B76D8">
        <w:rPr>
          <w:b/>
          <w:color w:val="000000" w:themeColor="text1"/>
          <w:spacing w:val="-12"/>
        </w:rPr>
        <w:t>tình hình,</w:t>
      </w:r>
      <w:r w:rsidR="00B37DC7" w:rsidRPr="007B76D8">
        <w:rPr>
          <w:b/>
          <w:color w:val="000000" w:themeColor="text1"/>
          <w:spacing w:val="-12"/>
        </w:rPr>
        <w:t xml:space="preserve"> </w:t>
      </w:r>
      <w:r w:rsidR="00DB1C99" w:rsidRPr="007B76D8">
        <w:rPr>
          <w:b/>
          <w:color w:val="000000" w:themeColor="text1"/>
          <w:spacing w:val="-12"/>
        </w:rPr>
        <w:t>kết quả</w:t>
      </w:r>
      <w:r w:rsidR="00083D85" w:rsidRPr="007B76D8">
        <w:rPr>
          <w:b/>
          <w:color w:val="000000" w:themeColor="text1"/>
          <w:spacing w:val="-12"/>
        </w:rPr>
        <w:t xml:space="preserve"> </w:t>
      </w:r>
      <w:r w:rsidR="00AE62A4" w:rsidRPr="007B76D8">
        <w:rPr>
          <w:b/>
          <w:color w:val="000000" w:themeColor="text1"/>
          <w:spacing w:val="-12"/>
        </w:rPr>
        <w:t>thực hiện</w:t>
      </w:r>
      <w:r w:rsidR="00037838" w:rsidRPr="007B76D8">
        <w:rPr>
          <w:b/>
          <w:color w:val="000000" w:themeColor="text1"/>
          <w:spacing w:val="-12"/>
        </w:rPr>
        <w:t xml:space="preserve"> kiểm soát</w:t>
      </w:r>
      <w:r w:rsidR="00A25763" w:rsidRPr="007B76D8">
        <w:rPr>
          <w:b/>
          <w:color w:val="000000" w:themeColor="text1"/>
          <w:spacing w:val="-12"/>
        </w:rPr>
        <w:t xml:space="preserve"> </w:t>
      </w:r>
      <w:r w:rsidR="00B56C9D" w:rsidRPr="007B76D8">
        <w:rPr>
          <w:b/>
          <w:color w:val="000000" w:themeColor="text1"/>
          <w:spacing w:val="-12"/>
        </w:rPr>
        <w:t>thủ tục hành chính</w:t>
      </w:r>
      <w:r w:rsidR="00DD1C22" w:rsidRPr="007B76D8">
        <w:rPr>
          <w:b/>
          <w:color w:val="000000" w:themeColor="text1"/>
          <w:spacing w:val="-12"/>
        </w:rPr>
        <w:t xml:space="preserve"> </w:t>
      </w:r>
      <w:r w:rsidR="000266DF" w:rsidRPr="007B76D8">
        <w:rPr>
          <w:b/>
          <w:color w:val="000000" w:themeColor="text1"/>
          <w:spacing w:val="-12"/>
        </w:rPr>
        <w:t>tại Bộ T</w:t>
      </w:r>
      <w:r w:rsidR="00AE62A4" w:rsidRPr="007B76D8">
        <w:rPr>
          <w:b/>
          <w:color w:val="000000" w:themeColor="text1"/>
          <w:spacing w:val="-12"/>
        </w:rPr>
        <w:t>ư pháp</w:t>
      </w:r>
    </w:p>
    <w:p w:rsidR="002D7D86" w:rsidRPr="007B76D8" w:rsidRDefault="00DB5F53" w:rsidP="00111EFF">
      <w:pPr>
        <w:pStyle w:val="Heading2"/>
        <w:spacing w:before="100"/>
        <w:rPr>
          <w:color w:val="000000" w:themeColor="text1"/>
          <w:spacing w:val="24"/>
        </w:rPr>
      </w:pPr>
      <w:r w:rsidRPr="007B76D8">
        <w:rPr>
          <w:noProof/>
          <w:color w:val="000000" w:themeColor="text1"/>
          <w:spacing w:val="24"/>
        </w:rPr>
        <mc:AlternateContent>
          <mc:Choice Requires="wps">
            <w:drawing>
              <wp:anchor distT="0" distB="0" distL="114300" distR="114300" simplePos="0" relativeHeight="251657728" behindDoc="0" locked="0" layoutInCell="1" allowOverlap="1" wp14:anchorId="598E9879" wp14:editId="4E7C31CF">
                <wp:simplePos x="0" y="0"/>
                <wp:positionH relativeFrom="column">
                  <wp:posOffset>2095500</wp:posOffset>
                </wp:positionH>
                <wp:positionV relativeFrom="paragraph">
                  <wp:posOffset>109855</wp:posOffset>
                </wp:positionV>
                <wp:extent cx="1600200" cy="0"/>
                <wp:effectExtent l="9525" t="5080" r="9525" b="1397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8.65pt" to="29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t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"/>
            </w:pict>
          </mc:Fallback>
        </mc:AlternateContent>
      </w:r>
    </w:p>
    <w:p w:rsidR="002D7D86" w:rsidRPr="007B76D8" w:rsidRDefault="002D7D86" w:rsidP="00111EFF">
      <w:pPr>
        <w:pStyle w:val="Heading2"/>
        <w:spacing w:before="100"/>
        <w:rPr>
          <w:b/>
          <w:color w:val="000000" w:themeColor="text1"/>
          <w:spacing w:val="24"/>
        </w:rPr>
      </w:pPr>
      <w:r w:rsidRPr="007B76D8">
        <w:rPr>
          <w:b/>
          <w:color w:val="000000" w:themeColor="text1"/>
          <w:spacing w:val="24"/>
        </w:rPr>
        <w:t>BỘ TR</w:t>
      </w:r>
      <w:r w:rsidRPr="007B76D8">
        <w:rPr>
          <w:rFonts w:hint="eastAsia"/>
          <w:b/>
          <w:color w:val="000000" w:themeColor="text1"/>
          <w:spacing w:val="24"/>
        </w:rPr>
        <w:t>Ư</w:t>
      </w:r>
      <w:r w:rsidRPr="007B76D8">
        <w:rPr>
          <w:b/>
          <w:color w:val="000000" w:themeColor="text1"/>
          <w:spacing w:val="24"/>
        </w:rPr>
        <w:t>ỞNG BỘ T</w:t>
      </w:r>
      <w:r w:rsidRPr="007B76D8">
        <w:rPr>
          <w:rFonts w:hint="eastAsia"/>
          <w:b/>
          <w:color w:val="000000" w:themeColor="text1"/>
          <w:spacing w:val="24"/>
        </w:rPr>
        <w:t>Ư</w:t>
      </w:r>
      <w:r w:rsidRPr="007B76D8">
        <w:rPr>
          <w:b/>
          <w:color w:val="000000" w:themeColor="text1"/>
          <w:spacing w:val="24"/>
        </w:rPr>
        <w:t xml:space="preserve"> PHÁP</w:t>
      </w:r>
    </w:p>
    <w:p w:rsidR="00E148BD" w:rsidRPr="007B76D8" w:rsidRDefault="00E148BD" w:rsidP="00111EFF">
      <w:pPr>
        <w:pStyle w:val="BodyTextIndent2"/>
        <w:spacing w:before="120" w:line="240" w:lineRule="auto"/>
        <w:ind w:firstLine="720"/>
        <w:rPr>
          <w:rFonts w:ascii="Times New Roman" w:hAnsi="Times New Roman"/>
          <w:color w:val="000000" w:themeColor="text1"/>
          <w:spacing w:val="-6"/>
          <w:szCs w:val="28"/>
        </w:rPr>
      </w:pPr>
      <w:r w:rsidRPr="007B76D8">
        <w:rPr>
          <w:rFonts w:ascii="Times New Roman" w:hAnsi="Times New Roman"/>
          <w:color w:val="000000" w:themeColor="text1"/>
          <w:spacing w:val="-6"/>
          <w:szCs w:val="28"/>
        </w:rPr>
        <w:t>C</w:t>
      </w:r>
      <w:r w:rsidRPr="007B76D8">
        <w:rPr>
          <w:rFonts w:ascii="Times New Roman" w:hAnsi="Times New Roman" w:hint="eastAsia"/>
          <w:color w:val="000000" w:themeColor="text1"/>
          <w:spacing w:val="-6"/>
          <w:szCs w:val="28"/>
        </w:rPr>
        <w:t>ă</w:t>
      </w:r>
      <w:r w:rsidRPr="007B76D8">
        <w:rPr>
          <w:rFonts w:ascii="Times New Roman" w:hAnsi="Times New Roman"/>
          <w:color w:val="000000" w:themeColor="text1"/>
          <w:spacing w:val="-6"/>
          <w:szCs w:val="28"/>
        </w:rPr>
        <w:t xml:space="preserve">n cứ Nghị </w:t>
      </w:r>
      <w:r w:rsidRPr="007B76D8">
        <w:rPr>
          <w:rFonts w:ascii="Times New Roman" w:hAnsi="Times New Roman" w:hint="eastAsia"/>
          <w:color w:val="000000" w:themeColor="text1"/>
          <w:spacing w:val="-6"/>
          <w:szCs w:val="28"/>
        </w:rPr>
        <w:t>đ</w:t>
      </w:r>
      <w:r w:rsidRPr="007B76D8">
        <w:rPr>
          <w:rFonts w:ascii="Times New Roman" w:hAnsi="Times New Roman"/>
          <w:color w:val="000000" w:themeColor="text1"/>
          <w:spacing w:val="-6"/>
          <w:szCs w:val="28"/>
        </w:rPr>
        <w:t>ịnh số 96/2017/N</w:t>
      </w:r>
      <w:r w:rsidRPr="007B76D8">
        <w:rPr>
          <w:rFonts w:ascii="Times New Roman" w:hAnsi="Times New Roman" w:hint="eastAsia"/>
          <w:color w:val="000000" w:themeColor="text1"/>
          <w:spacing w:val="-6"/>
          <w:szCs w:val="28"/>
        </w:rPr>
        <w:t>Đ</w:t>
      </w:r>
      <w:r w:rsidRPr="007B76D8">
        <w:rPr>
          <w:rFonts w:ascii="Times New Roman" w:hAnsi="Times New Roman"/>
          <w:color w:val="000000" w:themeColor="text1"/>
          <w:spacing w:val="-6"/>
          <w:szCs w:val="28"/>
        </w:rPr>
        <w:t>-CP ngày 16 tháng 8 n</w:t>
      </w:r>
      <w:r w:rsidRPr="007B76D8">
        <w:rPr>
          <w:rFonts w:ascii="Times New Roman" w:hAnsi="Times New Roman" w:hint="eastAsia"/>
          <w:color w:val="000000" w:themeColor="text1"/>
          <w:spacing w:val="-6"/>
          <w:szCs w:val="28"/>
        </w:rPr>
        <w:t>ă</w:t>
      </w:r>
      <w:r w:rsidRPr="007B76D8">
        <w:rPr>
          <w:rFonts w:ascii="Times New Roman" w:hAnsi="Times New Roman"/>
          <w:color w:val="000000" w:themeColor="text1"/>
          <w:spacing w:val="-6"/>
          <w:szCs w:val="28"/>
        </w:rPr>
        <w:t xml:space="preserve">m 2017 của Chính phủ quy </w:t>
      </w:r>
      <w:r w:rsidRPr="007B76D8">
        <w:rPr>
          <w:rFonts w:ascii="Times New Roman" w:hAnsi="Times New Roman" w:hint="eastAsia"/>
          <w:color w:val="000000" w:themeColor="text1"/>
          <w:spacing w:val="-6"/>
          <w:szCs w:val="28"/>
        </w:rPr>
        <w:t>đ</w:t>
      </w:r>
      <w:r w:rsidRPr="007B76D8">
        <w:rPr>
          <w:rFonts w:ascii="Times New Roman" w:hAnsi="Times New Roman"/>
          <w:color w:val="000000" w:themeColor="text1"/>
          <w:spacing w:val="-6"/>
          <w:szCs w:val="28"/>
        </w:rPr>
        <w:t>ịnh chức n</w:t>
      </w:r>
      <w:r w:rsidRPr="007B76D8">
        <w:rPr>
          <w:rFonts w:ascii="Times New Roman" w:hAnsi="Times New Roman" w:hint="eastAsia"/>
          <w:color w:val="000000" w:themeColor="text1"/>
          <w:spacing w:val="-6"/>
          <w:szCs w:val="28"/>
        </w:rPr>
        <w:t>ă</w:t>
      </w:r>
      <w:r w:rsidRPr="007B76D8">
        <w:rPr>
          <w:rFonts w:ascii="Times New Roman" w:hAnsi="Times New Roman"/>
          <w:color w:val="000000" w:themeColor="text1"/>
          <w:spacing w:val="-6"/>
          <w:szCs w:val="28"/>
        </w:rPr>
        <w:t>ng, nhiệm vụ, quyền hạn và c</w:t>
      </w:r>
      <w:r w:rsidRPr="007B76D8">
        <w:rPr>
          <w:rFonts w:ascii="Times New Roman" w:hAnsi="Times New Roman" w:hint="eastAsia"/>
          <w:color w:val="000000" w:themeColor="text1"/>
          <w:spacing w:val="-6"/>
          <w:szCs w:val="28"/>
        </w:rPr>
        <w:t>ơ</w:t>
      </w:r>
      <w:r w:rsidRPr="007B76D8">
        <w:rPr>
          <w:rFonts w:ascii="Times New Roman" w:hAnsi="Times New Roman"/>
          <w:color w:val="000000" w:themeColor="text1"/>
          <w:spacing w:val="-6"/>
          <w:szCs w:val="28"/>
        </w:rPr>
        <w:t xml:space="preserve"> cấu tổ chức của Bộ T</w:t>
      </w:r>
      <w:r w:rsidRPr="007B76D8">
        <w:rPr>
          <w:rFonts w:ascii="Times New Roman" w:hAnsi="Times New Roman" w:hint="eastAsia"/>
          <w:color w:val="000000" w:themeColor="text1"/>
          <w:spacing w:val="-6"/>
          <w:szCs w:val="28"/>
        </w:rPr>
        <w:t>ư</w:t>
      </w:r>
      <w:r w:rsidRPr="007B76D8">
        <w:rPr>
          <w:rFonts w:ascii="Times New Roman" w:hAnsi="Times New Roman"/>
          <w:color w:val="000000" w:themeColor="text1"/>
          <w:spacing w:val="-6"/>
          <w:szCs w:val="28"/>
        </w:rPr>
        <w:t xml:space="preserve"> pháp;</w:t>
      </w:r>
    </w:p>
    <w:p w:rsidR="00E148BD" w:rsidRPr="007B76D8" w:rsidRDefault="00E148BD" w:rsidP="00111EFF">
      <w:pPr>
        <w:pStyle w:val="BodyTextIndent2"/>
        <w:spacing w:before="120" w:line="240" w:lineRule="auto"/>
        <w:ind w:firstLine="720"/>
        <w:rPr>
          <w:rFonts w:ascii="Times New Roman" w:hAnsi="Times New Roman"/>
          <w:color w:val="000000" w:themeColor="text1"/>
          <w:szCs w:val="28"/>
        </w:rPr>
      </w:pPr>
      <w:r w:rsidRPr="007B76D8">
        <w:rPr>
          <w:rFonts w:ascii="Times New Roman" w:hAnsi="Times New Roman"/>
          <w:color w:val="000000" w:themeColor="text1"/>
          <w:szCs w:val="28"/>
        </w:rPr>
        <w:t xml:space="preserve">Căn cứ </w:t>
      </w:r>
      <w:r w:rsidRPr="007B76D8">
        <w:rPr>
          <w:rFonts w:ascii="Times New Roman" w:hAnsi="Times New Roman"/>
          <w:color w:val="000000" w:themeColor="text1"/>
        </w:rPr>
        <w:t>Nghị định số 63/2010/NĐ-CP ngày 08 tháng 06 năm 2010 của Chính phủ về kiểm soát thủ tục hành chính</w:t>
      </w:r>
      <w:r w:rsidRPr="007B76D8">
        <w:rPr>
          <w:rFonts w:ascii="Times New Roman" w:hAnsi="Times New Roman"/>
          <w:color w:val="000000" w:themeColor="text1"/>
          <w:szCs w:val="28"/>
        </w:rPr>
        <w:t xml:space="preserve">; </w:t>
      </w:r>
    </w:p>
    <w:p w:rsidR="00E148BD" w:rsidRPr="007B76D8" w:rsidRDefault="00E148BD" w:rsidP="00111EFF">
      <w:pPr>
        <w:pStyle w:val="BodyTextIndent2"/>
        <w:spacing w:before="120" w:line="240" w:lineRule="auto"/>
        <w:ind w:firstLine="720"/>
        <w:rPr>
          <w:rFonts w:ascii="Times New Roman" w:hAnsi="Times New Roman"/>
          <w:color w:val="000000" w:themeColor="text1"/>
          <w:szCs w:val="28"/>
        </w:rPr>
      </w:pPr>
      <w:r w:rsidRPr="007B76D8">
        <w:rPr>
          <w:rFonts w:ascii="Times New Roman" w:hAnsi="Times New Roman"/>
          <w:color w:val="000000" w:themeColor="text1"/>
          <w:szCs w:val="28"/>
        </w:rPr>
        <w:t xml:space="preserve">Căn cứ Nghị </w:t>
      </w:r>
      <w:r w:rsidRPr="007B76D8">
        <w:rPr>
          <w:rFonts w:ascii="Times New Roman" w:hAnsi="Times New Roman" w:hint="eastAsia"/>
          <w:color w:val="000000" w:themeColor="text1"/>
          <w:szCs w:val="28"/>
        </w:rPr>
        <w:t>đ</w:t>
      </w:r>
      <w:r w:rsidRPr="007B76D8">
        <w:rPr>
          <w:rFonts w:ascii="Times New Roman" w:hAnsi="Times New Roman"/>
          <w:color w:val="000000" w:themeColor="text1"/>
          <w:szCs w:val="28"/>
        </w:rPr>
        <w:t>ịnh số 48/2013/N</w:t>
      </w:r>
      <w:r w:rsidRPr="007B76D8">
        <w:rPr>
          <w:rFonts w:ascii="Times New Roman" w:hAnsi="Times New Roman" w:hint="eastAsia"/>
          <w:color w:val="000000" w:themeColor="text1"/>
          <w:szCs w:val="28"/>
        </w:rPr>
        <w:t>Đ</w:t>
      </w:r>
      <w:r w:rsidRPr="007B76D8">
        <w:rPr>
          <w:rFonts w:ascii="Times New Roman" w:hAnsi="Times New Roman"/>
          <w:color w:val="000000" w:themeColor="text1"/>
          <w:szCs w:val="28"/>
        </w:rPr>
        <w:t>-CP ngày 14 tháng 05 n</w:t>
      </w:r>
      <w:r w:rsidRPr="007B76D8">
        <w:rPr>
          <w:rFonts w:ascii="Times New Roman" w:hAnsi="Times New Roman" w:hint="eastAsia"/>
          <w:color w:val="000000" w:themeColor="text1"/>
          <w:szCs w:val="28"/>
        </w:rPr>
        <w:t>ă</w:t>
      </w:r>
      <w:r w:rsidRPr="007B76D8">
        <w:rPr>
          <w:rFonts w:ascii="Times New Roman" w:hAnsi="Times New Roman"/>
          <w:color w:val="000000" w:themeColor="text1"/>
          <w:szCs w:val="28"/>
        </w:rPr>
        <w:t>m 2013 của Chính phủ sửa đổi, bổ sung một số điều của các Nghị định liên quan đến kiểm soát thủ tục hành chính;</w:t>
      </w:r>
    </w:p>
    <w:p w:rsidR="00E148BD" w:rsidRPr="007B76D8" w:rsidRDefault="00E148BD" w:rsidP="00111EFF">
      <w:pPr>
        <w:pStyle w:val="BodyTextIndent2"/>
        <w:spacing w:before="120" w:line="240" w:lineRule="auto"/>
        <w:ind w:firstLine="720"/>
        <w:rPr>
          <w:rFonts w:ascii="Times New Roman" w:hAnsi="Times New Roman"/>
          <w:color w:val="000000" w:themeColor="text1"/>
          <w:szCs w:val="28"/>
        </w:rPr>
      </w:pPr>
      <w:r w:rsidRPr="007B76D8">
        <w:rPr>
          <w:rFonts w:ascii="Times New Roman" w:hAnsi="Times New Roman"/>
          <w:color w:val="000000" w:themeColor="text1"/>
          <w:szCs w:val="28"/>
        </w:rPr>
        <w:t>Căn cứ Nghị định số 92/2017/NĐ-CP ngày 07 tháng 8 năm 2017 của Chính Phủ sửa đổi, bổ sung một số điều của các Nghị định liên</w:t>
      </w:r>
      <w:bookmarkStart w:id="0" w:name="_GoBack"/>
      <w:bookmarkEnd w:id="0"/>
      <w:r w:rsidRPr="007B76D8">
        <w:rPr>
          <w:rFonts w:ascii="Times New Roman" w:hAnsi="Times New Roman"/>
          <w:color w:val="000000" w:themeColor="text1"/>
          <w:szCs w:val="28"/>
        </w:rPr>
        <w:t xml:space="preserve"> quan đến kiểm soát thủ tục hành chính;</w:t>
      </w:r>
    </w:p>
    <w:p w:rsidR="00E148BD" w:rsidRPr="007B76D8" w:rsidRDefault="00E148BD" w:rsidP="00111EFF">
      <w:pPr>
        <w:spacing w:before="120"/>
        <w:ind w:firstLine="720"/>
        <w:jc w:val="both"/>
        <w:rPr>
          <w:color w:val="000000" w:themeColor="text1"/>
        </w:rPr>
      </w:pPr>
      <w:r w:rsidRPr="007B76D8">
        <w:rPr>
          <w:color w:val="000000" w:themeColor="text1"/>
        </w:rPr>
        <w:t>Căn cứ Thông tư số 02/2017/TT-VPCP ngày 31 tháng 10 năm 2017 của Vân phòng Chính phủ hướng dẫn về nghiệp vụ kiểm soát thủ tục hành chính;</w:t>
      </w:r>
    </w:p>
    <w:p w:rsidR="00E148BD" w:rsidRPr="007B76D8" w:rsidRDefault="00E148BD" w:rsidP="00111EFF">
      <w:pPr>
        <w:pStyle w:val="BodyTextIndent"/>
        <w:spacing w:before="120" w:line="240" w:lineRule="auto"/>
        <w:ind w:firstLine="720"/>
        <w:jc w:val="both"/>
        <w:rPr>
          <w:rFonts w:ascii="Times New Roman" w:hAnsi="Times New Roman"/>
          <w:b/>
          <w:color w:val="000000" w:themeColor="text1"/>
          <w:spacing w:val="24"/>
        </w:rPr>
      </w:pPr>
      <w:r w:rsidRPr="007B76D8">
        <w:rPr>
          <w:rFonts w:ascii="Times New Roman" w:hAnsi="Times New Roman"/>
          <w:color w:val="000000" w:themeColor="text1"/>
        </w:rPr>
        <w:t>Xét đề nghị của Chánh Văn phòng Bộ,</w:t>
      </w:r>
    </w:p>
    <w:p w:rsidR="002D7D86" w:rsidRPr="007B76D8" w:rsidRDefault="002D7D86" w:rsidP="00111EFF">
      <w:pPr>
        <w:spacing w:before="120"/>
        <w:jc w:val="center"/>
        <w:rPr>
          <w:b/>
          <w:color w:val="000000" w:themeColor="text1"/>
          <w:spacing w:val="24"/>
        </w:rPr>
      </w:pPr>
      <w:r w:rsidRPr="007B76D8">
        <w:rPr>
          <w:b/>
          <w:color w:val="000000" w:themeColor="text1"/>
          <w:spacing w:val="24"/>
        </w:rPr>
        <w:t xml:space="preserve">QUYẾT </w:t>
      </w:r>
      <w:r w:rsidRPr="007B76D8">
        <w:rPr>
          <w:rFonts w:hint="eastAsia"/>
          <w:b/>
          <w:color w:val="000000" w:themeColor="text1"/>
          <w:spacing w:val="24"/>
        </w:rPr>
        <w:t>Đ</w:t>
      </w:r>
      <w:r w:rsidRPr="007B76D8">
        <w:rPr>
          <w:b/>
          <w:color w:val="000000" w:themeColor="text1"/>
          <w:spacing w:val="24"/>
        </w:rPr>
        <w:t>ỊNH:</w:t>
      </w:r>
    </w:p>
    <w:p w:rsidR="002D7D86" w:rsidRPr="007B76D8" w:rsidRDefault="002D7D86" w:rsidP="00111EFF">
      <w:pPr>
        <w:keepNext/>
        <w:spacing w:before="120"/>
        <w:ind w:firstLine="720"/>
        <w:jc w:val="both"/>
        <w:rPr>
          <w:color w:val="000000" w:themeColor="text1"/>
        </w:rPr>
      </w:pPr>
      <w:r w:rsidRPr="007B76D8">
        <w:rPr>
          <w:rFonts w:hint="eastAsia"/>
          <w:b/>
          <w:color w:val="000000" w:themeColor="text1"/>
        </w:rPr>
        <w:t>Đ</w:t>
      </w:r>
      <w:r w:rsidRPr="007B76D8">
        <w:rPr>
          <w:b/>
          <w:color w:val="000000" w:themeColor="text1"/>
        </w:rPr>
        <w:t>iều 1.</w:t>
      </w:r>
      <w:r w:rsidRPr="007B76D8">
        <w:rPr>
          <w:color w:val="000000" w:themeColor="text1"/>
        </w:rPr>
        <w:t xml:space="preserve"> Ban hành kèm theo Quyết </w:t>
      </w:r>
      <w:r w:rsidRPr="007B76D8">
        <w:rPr>
          <w:rFonts w:hint="eastAsia"/>
          <w:color w:val="000000" w:themeColor="text1"/>
        </w:rPr>
        <w:t>đ</w:t>
      </w:r>
      <w:r w:rsidRPr="007B76D8">
        <w:rPr>
          <w:color w:val="000000" w:themeColor="text1"/>
        </w:rPr>
        <w:t>ịnh n</w:t>
      </w:r>
      <w:r w:rsidR="00436DDD" w:rsidRPr="007B76D8">
        <w:rPr>
          <w:color w:val="000000" w:themeColor="text1"/>
        </w:rPr>
        <w:t>ày</w:t>
      </w:r>
      <w:r w:rsidR="00F96136" w:rsidRPr="007B76D8">
        <w:rPr>
          <w:color w:val="000000" w:themeColor="text1"/>
        </w:rPr>
        <w:t xml:space="preserve"> </w:t>
      </w:r>
      <w:r w:rsidRPr="007B76D8">
        <w:rPr>
          <w:color w:val="000000" w:themeColor="text1"/>
        </w:rPr>
        <w:t>Quy chế</w:t>
      </w:r>
      <w:r w:rsidR="00A25763" w:rsidRPr="007B76D8">
        <w:rPr>
          <w:color w:val="000000" w:themeColor="text1"/>
        </w:rPr>
        <w:t xml:space="preserve"> </w:t>
      </w:r>
      <w:r w:rsidR="00436DDD" w:rsidRPr="007B76D8">
        <w:rPr>
          <w:color w:val="000000" w:themeColor="text1"/>
        </w:rPr>
        <w:t xml:space="preserve">phối hợp </w:t>
      </w:r>
      <w:r w:rsidR="009034EE" w:rsidRPr="007B76D8">
        <w:rPr>
          <w:color w:val="000000" w:themeColor="text1"/>
        </w:rPr>
        <w:t xml:space="preserve">công bố, </w:t>
      </w:r>
      <w:r w:rsidR="00E66DF9" w:rsidRPr="007B76D8">
        <w:rPr>
          <w:color w:val="000000" w:themeColor="text1"/>
        </w:rPr>
        <w:t>công khai</w:t>
      </w:r>
      <w:r w:rsidR="003523ED" w:rsidRPr="007B76D8">
        <w:rPr>
          <w:color w:val="000000" w:themeColor="text1"/>
        </w:rPr>
        <w:t xml:space="preserve"> thủ tục hành chính</w:t>
      </w:r>
      <w:r w:rsidR="00F216CD" w:rsidRPr="007B76D8">
        <w:rPr>
          <w:color w:val="000000" w:themeColor="text1"/>
        </w:rPr>
        <w:t xml:space="preserve"> </w:t>
      </w:r>
      <w:r w:rsidR="00436DDD" w:rsidRPr="007B76D8">
        <w:rPr>
          <w:color w:val="000000" w:themeColor="text1"/>
        </w:rPr>
        <w:t xml:space="preserve">và báo cáo tình hình, kết quả </w:t>
      </w:r>
      <w:r w:rsidR="007E5566" w:rsidRPr="007B76D8">
        <w:rPr>
          <w:color w:val="000000" w:themeColor="text1"/>
        </w:rPr>
        <w:t>thực hiện</w:t>
      </w:r>
      <w:r w:rsidR="00BF184C" w:rsidRPr="007B76D8">
        <w:rPr>
          <w:color w:val="000000" w:themeColor="text1"/>
        </w:rPr>
        <w:t xml:space="preserve"> kiểm soát</w:t>
      </w:r>
      <w:r w:rsidR="00A25763" w:rsidRPr="007B76D8">
        <w:rPr>
          <w:color w:val="000000" w:themeColor="text1"/>
        </w:rPr>
        <w:t xml:space="preserve"> </w:t>
      </w:r>
      <w:r w:rsidR="007E5566" w:rsidRPr="007B76D8">
        <w:rPr>
          <w:color w:val="000000" w:themeColor="text1"/>
        </w:rPr>
        <w:t>thủ tục hành chính</w:t>
      </w:r>
      <w:r w:rsidR="007E5566" w:rsidRPr="007B76D8">
        <w:rPr>
          <w:b/>
          <w:color w:val="000000" w:themeColor="text1"/>
        </w:rPr>
        <w:t xml:space="preserve"> </w:t>
      </w:r>
      <w:r w:rsidR="009034EE" w:rsidRPr="007B76D8">
        <w:rPr>
          <w:color w:val="000000" w:themeColor="text1"/>
        </w:rPr>
        <w:t>tại</w:t>
      </w:r>
      <w:r w:rsidRPr="007B76D8">
        <w:rPr>
          <w:color w:val="000000" w:themeColor="text1"/>
        </w:rPr>
        <w:t xml:space="preserve"> Bộ T</w:t>
      </w:r>
      <w:r w:rsidRPr="007B76D8">
        <w:rPr>
          <w:rFonts w:hint="eastAsia"/>
          <w:color w:val="000000" w:themeColor="text1"/>
        </w:rPr>
        <w:t>ư</w:t>
      </w:r>
      <w:r w:rsidRPr="007B76D8">
        <w:rPr>
          <w:color w:val="000000" w:themeColor="text1"/>
        </w:rPr>
        <w:t xml:space="preserve"> pháp.</w:t>
      </w:r>
    </w:p>
    <w:p w:rsidR="00B26C39" w:rsidRDefault="002D7D86" w:rsidP="00111EFF">
      <w:pPr>
        <w:spacing w:before="120"/>
        <w:ind w:firstLine="720"/>
        <w:jc w:val="both"/>
        <w:rPr>
          <w:color w:val="000000" w:themeColor="text1"/>
        </w:rPr>
      </w:pPr>
      <w:r w:rsidRPr="007B76D8">
        <w:rPr>
          <w:rFonts w:hint="eastAsia"/>
          <w:b/>
          <w:color w:val="000000" w:themeColor="text1"/>
        </w:rPr>
        <w:t>Đ</w:t>
      </w:r>
      <w:r w:rsidRPr="007B76D8">
        <w:rPr>
          <w:b/>
          <w:color w:val="000000" w:themeColor="text1"/>
        </w:rPr>
        <w:t>iều 2.</w:t>
      </w:r>
      <w:r w:rsidRPr="007B76D8">
        <w:rPr>
          <w:color w:val="000000" w:themeColor="text1"/>
        </w:rPr>
        <w:t xml:space="preserve"> </w:t>
      </w:r>
      <w:r w:rsidR="00DE3F8E" w:rsidRPr="007B76D8">
        <w:rPr>
          <w:color w:val="000000" w:themeColor="text1"/>
          <w:spacing w:val="-4"/>
          <w:lang w:val="es-PR"/>
        </w:rPr>
        <w:t>Quyết định này có hiệu lực thi hành kể từ ngày ký</w:t>
      </w:r>
      <w:r w:rsidR="005D6C8E" w:rsidRPr="007B76D8">
        <w:rPr>
          <w:color w:val="000000" w:themeColor="text1"/>
          <w:spacing w:val="-4"/>
          <w:lang w:val="es-PR"/>
        </w:rPr>
        <w:t xml:space="preserve"> </w:t>
      </w:r>
      <w:r w:rsidR="006E098D" w:rsidRPr="007B76D8">
        <w:rPr>
          <w:color w:val="000000" w:themeColor="text1"/>
          <w:spacing w:val="-4"/>
          <w:lang w:val="es-PR"/>
        </w:rPr>
        <w:t xml:space="preserve">và thay thế </w:t>
      </w:r>
      <w:r w:rsidR="009F6146" w:rsidRPr="007B76D8">
        <w:rPr>
          <w:color w:val="000000" w:themeColor="text1"/>
          <w:lang w:val="es-PR"/>
        </w:rPr>
        <w:t xml:space="preserve">Quyết định số 1067/QĐ-BTP ngày 14 tháng 5 năm 2014 của Bộ trưởng Bộ Tư pháp </w:t>
      </w:r>
      <w:r w:rsidR="009F6146" w:rsidRPr="007B76D8">
        <w:rPr>
          <w:color w:val="000000" w:themeColor="text1"/>
        </w:rPr>
        <w:t xml:space="preserve">Ban hành Quy chế phối hợp công bố, niêm yết thủ tục hành chính và báo cáo tình hình, kết quả thực hiện kiểm soát thủ tục hành chính tại Bộ Tư pháp. </w:t>
      </w:r>
    </w:p>
    <w:p w:rsidR="004D200F" w:rsidRPr="007B76D8" w:rsidRDefault="002D7D86" w:rsidP="00111EFF">
      <w:pPr>
        <w:spacing w:before="120"/>
        <w:ind w:firstLine="720"/>
        <w:jc w:val="both"/>
        <w:rPr>
          <w:color w:val="000000" w:themeColor="text1"/>
        </w:rPr>
      </w:pPr>
      <w:r w:rsidRPr="007B76D8">
        <w:rPr>
          <w:rFonts w:hint="eastAsia"/>
          <w:b/>
          <w:color w:val="000000" w:themeColor="text1"/>
        </w:rPr>
        <w:t>Đ</w:t>
      </w:r>
      <w:r w:rsidRPr="007B76D8">
        <w:rPr>
          <w:b/>
          <w:color w:val="000000" w:themeColor="text1"/>
        </w:rPr>
        <w:t>iều 3</w:t>
      </w:r>
      <w:r w:rsidR="00111EFF">
        <w:rPr>
          <w:b/>
          <w:color w:val="000000" w:themeColor="text1"/>
        </w:rPr>
        <w:t xml:space="preserve">. </w:t>
      </w:r>
      <w:r w:rsidR="00B26C39" w:rsidRPr="007B76D8">
        <w:rPr>
          <w:color w:val="000000" w:themeColor="text1"/>
          <w:lang w:val="es-PR"/>
        </w:rPr>
        <w:t>Chánh Văn phòng Bộ, Thủ trưởng các đơn vị thuộc Bộ và các cá nhân, tổ chức có liên quan chịu trách nhiệm thi hành Quyết định này</w:t>
      </w:r>
      <w:r w:rsidR="00B26C39" w:rsidRPr="007B76D8">
        <w:rPr>
          <w:color w:val="000000" w:themeColor="text1"/>
        </w:rPr>
        <w:t>./.</w:t>
      </w:r>
    </w:p>
    <w:tbl>
      <w:tblPr>
        <w:tblW w:w="9214" w:type="dxa"/>
        <w:tblInd w:w="108" w:type="dxa"/>
        <w:tblLayout w:type="fixed"/>
        <w:tblLook w:val="0000" w:firstRow="0" w:lastRow="0" w:firstColumn="0" w:lastColumn="0" w:noHBand="0" w:noVBand="0"/>
      </w:tblPr>
      <w:tblGrid>
        <w:gridCol w:w="4787"/>
        <w:gridCol w:w="4427"/>
      </w:tblGrid>
      <w:tr w:rsidR="007B76D8" w:rsidRPr="007B76D8" w:rsidTr="003E40F2">
        <w:trPr>
          <w:trHeight w:val="80"/>
        </w:trPr>
        <w:tc>
          <w:tcPr>
            <w:tcW w:w="4787" w:type="dxa"/>
          </w:tcPr>
          <w:p w:rsidR="003960D7" w:rsidRPr="007B76D8" w:rsidRDefault="002D7D86" w:rsidP="00721B27">
            <w:pPr>
              <w:spacing w:before="140"/>
              <w:jc w:val="both"/>
              <w:rPr>
                <w:b/>
                <w:i/>
                <w:color w:val="000000" w:themeColor="text1"/>
                <w:sz w:val="26"/>
                <w:szCs w:val="26"/>
              </w:rPr>
            </w:pPr>
            <w:r w:rsidRPr="007B76D8">
              <w:rPr>
                <w:b/>
                <w:i/>
                <w:color w:val="000000" w:themeColor="text1"/>
                <w:sz w:val="26"/>
                <w:szCs w:val="26"/>
              </w:rPr>
              <w:t>N</w:t>
            </w:r>
            <w:r w:rsidRPr="007B76D8">
              <w:rPr>
                <w:rFonts w:hint="eastAsia"/>
                <w:b/>
                <w:i/>
                <w:color w:val="000000" w:themeColor="text1"/>
                <w:sz w:val="26"/>
                <w:szCs w:val="26"/>
              </w:rPr>
              <w:t>ơ</w:t>
            </w:r>
            <w:r w:rsidRPr="007B76D8">
              <w:rPr>
                <w:b/>
                <w:i/>
                <w:color w:val="000000" w:themeColor="text1"/>
                <w:sz w:val="26"/>
                <w:szCs w:val="26"/>
              </w:rPr>
              <w:t>i nhận:</w:t>
            </w:r>
            <w:r w:rsidRPr="007B76D8">
              <w:rPr>
                <w:b/>
                <w:i/>
                <w:color w:val="000000" w:themeColor="text1"/>
                <w:sz w:val="26"/>
                <w:szCs w:val="26"/>
              </w:rPr>
              <w:tab/>
            </w:r>
          </w:p>
          <w:p w:rsidR="00B9353A" w:rsidRPr="007B76D8" w:rsidRDefault="003960D7" w:rsidP="004919C2">
            <w:pPr>
              <w:jc w:val="both"/>
              <w:rPr>
                <w:color w:val="000000" w:themeColor="text1"/>
                <w:sz w:val="22"/>
                <w:szCs w:val="22"/>
              </w:rPr>
            </w:pPr>
            <w:r w:rsidRPr="007B76D8">
              <w:rPr>
                <w:color w:val="000000" w:themeColor="text1"/>
                <w:sz w:val="22"/>
                <w:szCs w:val="22"/>
              </w:rPr>
              <w:t>- Như Điều 3;</w:t>
            </w:r>
            <w:r w:rsidR="002D7D86" w:rsidRPr="007B76D8">
              <w:rPr>
                <w:color w:val="000000" w:themeColor="text1"/>
                <w:sz w:val="22"/>
                <w:szCs w:val="22"/>
              </w:rPr>
              <w:tab/>
            </w:r>
          </w:p>
          <w:p w:rsidR="00E2115E" w:rsidRPr="007B76D8" w:rsidRDefault="00E043A3" w:rsidP="007A72EB">
            <w:pPr>
              <w:jc w:val="both"/>
              <w:rPr>
                <w:color w:val="000000" w:themeColor="text1"/>
                <w:sz w:val="22"/>
                <w:szCs w:val="22"/>
              </w:rPr>
            </w:pPr>
            <w:r w:rsidRPr="007B76D8">
              <w:rPr>
                <w:color w:val="000000" w:themeColor="text1"/>
                <w:sz w:val="22"/>
                <w:szCs w:val="22"/>
              </w:rPr>
              <w:t>- Bộ trưởng</w:t>
            </w:r>
            <w:r w:rsidR="002E6197" w:rsidRPr="007B76D8">
              <w:rPr>
                <w:color w:val="000000" w:themeColor="text1"/>
                <w:sz w:val="22"/>
                <w:szCs w:val="22"/>
              </w:rPr>
              <w:t xml:space="preserve"> (để báo </w:t>
            </w:r>
            <w:r w:rsidR="00E2115E" w:rsidRPr="007B76D8">
              <w:rPr>
                <w:color w:val="000000" w:themeColor="text1"/>
                <w:sz w:val="22"/>
                <w:szCs w:val="22"/>
              </w:rPr>
              <w:t>c</w:t>
            </w:r>
            <w:r w:rsidR="002E6197" w:rsidRPr="007B76D8">
              <w:rPr>
                <w:color w:val="000000" w:themeColor="text1"/>
                <w:sz w:val="22"/>
                <w:szCs w:val="22"/>
              </w:rPr>
              <w:t>áo</w:t>
            </w:r>
            <w:r w:rsidR="00E2115E" w:rsidRPr="007B76D8">
              <w:rPr>
                <w:color w:val="000000" w:themeColor="text1"/>
                <w:sz w:val="22"/>
                <w:szCs w:val="22"/>
              </w:rPr>
              <w:t>)</w:t>
            </w:r>
            <w:r w:rsidRPr="007B76D8">
              <w:rPr>
                <w:color w:val="000000" w:themeColor="text1"/>
                <w:sz w:val="22"/>
                <w:szCs w:val="22"/>
              </w:rPr>
              <w:t>;</w:t>
            </w:r>
          </w:p>
          <w:p w:rsidR="002D7D86" w:rsidRPr="007B76D8" w:rsidRDefault="00E043A3" w:rsidP="007A72EB">
            <w:pPr>
              <w:jc w:val="both"/>
              <w:rPr>
                <w:color w:val="000000" w:themeColor="text1"/>
                <w:sz w:val="22"/>
                <w:szCs w:val="22"/>
              </w:rPr>
            </w:pPr>
            <w:r w:rsidRPr="007B76D8">
              <w:rPr>
                <w:color w:val="000000" w:themeColor="text1"/>
                <w:sz w:val="22"/>
                <w:szCs w:val="22"/>
              </w:rPr>
              <w:t>-</w:t>
            </w:r>
            <w:r w:rsidR="00E2115E" w:rsidRPr="007B76D8">
              <w:rPr>
                <w:color w:val="000000" w:themeColor="text1"/>
                <w:sz w:val="22"/>
                <w:szCs w:val="22"/>
              </w:rPr>
              <w:t xml:space="preserve"> </w:t>
            </w:r>
            <w:r w:rsidRPr="007B76D8">
              <w:rPr>
                <w:color w:val="000000" w:themeColor="text1"/>
                <w:sz w:val="22"/>
                <w:szCs w:val="22"/>
              </w:rPr>
              <w:t>C</w:t>
            </w:r>
            <w:r w:rsidR="002D7D86" w:rsidRPr="007B76D8">
              <w:rPr>
                <w:color w:val="000000" w:themeColor="text1"/>
                <w:sz w:val="22"/>
                <w:szCs w:val="22"/>
              </w:rPr>
              <w:t>ác Thứ trưởng</w:t>
            </w:r>
            <w:r w:rsidR="00141160" w:rsidRPr="007B76D8">
              <w:rPr>
                <w:color w:val="000000" w:themeColor="text1"/>
                <w:sz w:val="22"/>
                <w:szCs w:val="22"/>
              </w:rPr>
              <w:t xml:space="preserve"> (</w:t>
            </w:r>
            <w:r w:rsidR="00C7257D" w:rsidRPr="007B76D8">
              <w:rPr>
                <w:color w:val="000000" w:themeColor="text1"/>
                <w:sz w:val="22"/>
                <w:szCs w:val="22"/>
                <w:lang w:val="nl-NL"/>
              </w:rPr>
              <w:t>để chỉ đạo thực hiện)</w:t>
            </w:r>
            <w:r w:rsidR="002D7D86" w:rsidRPr="007B76D8">
              <w:rPr>
                <w:color w:val="000000" w:themeColor="text1"/>
                <w:sz w:val="22"/>
                <w:szCs w:val="22"/>
              </w:rPr>
              <w:t>;</w:t>
            </w:r>
          </w:p>
          <w:p w:rsidR="00AE37AF" w:rsidRPr="007B76D8" w:rsidRDefault="00AE37AF" w:rsidP="004919C2">
            <w:pPr>
              <w:rPr>
                <w:color w:val="000000" w:themeColor="text1"/>
                <w:sz w:val="22"/>
                <w:szCs w:val="22"/>
                <w:lang w:val="es-PR"/>
              </w:rPr>
            </w:pPr>
            <w:r w:rsidRPr="007B76D8">
              <w:rPr>
                <w:color w:val="000000" w:themeColor="text1"/>
                <w:sz w:val="22"/>
                <w:szCs w:val="22"/>
                <w:lang w:val="es-PR"/>
              </w:rPr>
              <w:t>- Các đơn vị thuộc Bộ</w:t>
            </w:r>
            <w:r w:rsidR="002E6197" w:rsidRPr="007B76D8">
              <w:rPr>
                <w:color w:val="000000" w:themeColor="text1"/>
                <w:sz w:val="22"/>
                <w:szCs w:val="22"/>
                <w:lang w:val="es-PR"/>
              </w:rPr>
              <w:t xml:space="preserve"> (để thực </w:t>
            </w:r>
            <w:r w:rsidR="00870B7A" w:rsidRPr="007B76D8">
              <w:rPr>
                <w:color w:val="000000" w:themeColor="text1"/>
                <w:sz w:val="22"/>
                <w:szCs w:val="22"/>
                <w:lang w:val="es-PR"/>
              </w:rPr>
              <w:t>h</w:t>
            </w:r>
            <w:r w:rsidR="002E6197" w:rsidRPr="007B76D8">
              <w:rPr>
                <w:color w:val="000000" w:themeColor="text1"/>
                <w:sz w:val="22"/>
                <w:szCs w:val="22"/>
                <w:lang w:val="es-PR"/>
              </w:rPr>
              <w:t>iện</w:t>
            </w:r>
            <w:r w:rsidR="00E2115E" w:rsidRPr="007B76D8">
              <w:rPr>
                <w:color w:val="000000" w:themeColor="text1"/>
                <w:sz w:val="22"/>
                <w:szCs w:val="22"/>
                <w:lang w:val="es-PR"/>
              </w:rPr>
              <w:t>)</w:t>
            </w:r>
            <w:r w:rsidRPr="007B76D8">
              <w:rPr>
                <w:color w:val="000000" w:themeColor="text1"/>
                <w:sz w:val="22"/>
                <w:szCs w:val="22"/>
                <w:lang w:val="es-PR"/>
              </w:rPr>
              <w:t>;</w:t>
            </w:r>
          </w:p>
          <w:p w:rsidR="002D7D86" w:rsidRPr="007B76D8" w:rsidRDefault="002D7D86" w:rsidP="004919C2">
            <w:pPr>
              <w:rPr>
                <w:color w:val="000000" w:themeColor="text1"/>
                <w:sz w:val="22"/>
                <w:szCs w:val="22"/>
              </w:rPr>
            </w:pPr>
            <w:r w:rsidRPr="007B76D8">
              <w:rPr>
                <w:color w:val="000000" w:themeColor="text1"/>
                <w:sz w:val="22"/>
                <w:szCs w:val="22"/>
              </w:rPr>
              <w:t>- Các tổ chức chính trị - xã hội thuộc Bộ;</w:t>
            </w:r>
          </w:p>
          <w:p w:rsidR="002D7D86" w:rsidRPr="007B76D8" w:rsidRDefault="002D7D86" w:rsidP="004919C2">
            <w:pPr>
              <w:rPr>
                <w:color w:val="000000" w:themeColor="text1"/>
                <w:sz w:val="22"/>
                <w:szCs w:val="22"/>
              </w:rPr>
            </w:pPr>
            <w:r w:rsidRPr="007B76D8">
              <w:rPr>
                <w:color w:val="000000" w:themeColor="text1"/>
                <w:sz w:val="22"/>
                <w:szCs w:val="22"/>
              </w:rPr>
              <w:t xml:space="preserve">- </w:t>
            </w:r>
            <w:r w:rsidR="00870B7A" w:rsidRPr="007B76D8">
              <w:rPr>
                <w:color w:val="000000" w:themeColor="text1"/>
                <w:sz w:val="22"/>
                <w:szCs w:val="22"/>
              </w:rPr>
              <w:t>Cục CNTT (</w:t>
            </w:r>
            <w:r w:rsidR="000B307B" w:rsidRPr="007B76D8">
              <w:rPr>
                <w:color w:val="000000" w:themeColor="text1"/>
                <w:sz w:val="22"/>
                <w:szCs w:val="22"/>
              </w:rPr>
              <w:t xml:space="preserve">để </w:t>
            </w:r>
            <w:r w:rsidR="00E2115E" w:rsidRPr="007B76D8">
              <w:rPr>
                <w:color w:val="000000" w:themeColor="text1"/>
                <w:sz w:val="22"/>
                <w:szCs w:val="22"/>
              </w:rPr>
              <w:t>đăng</w:t>
            </w:r>
            <w:r w:rsidR="002E6197" w:rsidRPr="007B76D8">
              <w:rPr>
                <w:color w:val="000000" w:themeColor="text1"/>
                <w:sz w:val="22"/>
                <w:szCs w:val="22"/>
              </w:rPr>
              <w:t xml:space="preserve"> tải</w:t>
            </w:r>
            <w:r w:rsidR="00E2115E" w:rsidRPr="007B76D8">
              <w:rPr>
                <w:color w:val="000000" w:themeColor="text1"/>
                <w:sz w:val="22"/>
                <w:szCs w:val="22"/>
              </w:rPr>
              <w:t xml:space="preserve"> lên Cổng TTĐT)</w:t>
            </w:r>
            <w:r w:rsidRPr="007B76D8">
              <w:rPr>
                <w:color w:val="000000" w:themeColor="text1"/>
                <w:sz w:val="22"/>
                <w:szCs w:val="22"/>
              </w:rPr>
              <w:t>;</w:t>
            </w:r>
          </w:p>
          <w:p w:rsidR="002D7D86" w:rsidRPr="007B76D8" w:rsidRDefault="002D7D86" w:rsidP="00A752CB">
            <w:pPr>
              <w:rPr>
                <w:color w:val="000000" w:themeColor="text1"/>
                <w:sz w:val="26"/>
                <w:szCs w:val="26"/>
              </w:rPr>
            </w:pPr>
            <w:r w:rsidRPr="007B76D8">
              <w:rPr>
                <w:color w:val="000000" w:themeColor="text1"/>
                <w:sz w:val="22"/>
                <w:szCs w:val="22"/>
              </w:rPr>
              <w:t>- L</w:t>
            </w:r>
            <w:r w:rsidRPr="007B76D8">
              <w:rPr>
                <w:rFonts w:hint="eastAsia"/>
                <w:color w:val="000000" w:themeColor="text1"/>
                <w:sz w:val="22"/>
                <w:szCs w:val="22"/>
              </w:rPr>
              <w:t>ư</w:t>
            </w:r>
            <w:r w:rsidR="003960D7" w:rsidRPr="007B76D8">
              <w:rPr>
                <w:color w:val="000000" w:themeColor="text1"/>
                <w:sz w:val="22"/>
                <w:szCs w:val="22"/>
              </w:rPr>
              <w:t xml:space="preserve">u: VT, </w:t>
            </w:r>
            <w:r w:rsidR="00A752CB" w:rsidRPr="007B76D8">
              <w:rPr>
                <w:color w:val="000000" w:themeColor="text1"/>
                <w:sz w:val="22"/>
                <w:szCs w:val="22"/>
              </w:rPr>
              <w:t xml:space="preserve">TH&amp;KSTTHC </w:t>
            </w:r>
            <w:r w:rsidR="002330DC" w:rsidRPr="007B76D8">
              <w:rPr>
                <w:color w:val="000000" w:themeColor="text1"/>
                <w:sz w:val="22"/>
                <w:szCs w:val="22"/>
              </w:rPr>
              <w:t>(6).</w:t>
            </w:r>
          </w:p>
        </w:tc>
        <w:tc>
          <w:tcPr>
            <w:tcW w:w="4427" w:type="dxa"/>
          </w:tcPr>
          <w:p w:rsidR="00B25566" w:rsidRPr="007B76D8" w:rsidRDefault="00B25566" w:rsidP="00721B27">
            <w:pPr>
              <w:pStyle w:val="Heading4"/>
              <w:spacing w:before="140" w:line="264" w:lineRule="auto"/>
              <w:jc w:val="center"/>
              <w:rPr>
                <w:rFonts w:ascii="Times New Roman" w:hAnsi="Times New Roman"/>
                <w:color w:val="000000" w:themeColor="text1"/>
                <w:szCs w:val="28"/>
              </w:rPr>
            </w:pPr>
            <w:r w:rsidRPr="007B76D8">
              <w:rPr>
                <w:rFonts w:ascii="Times New Roman" w:hAnsi="Times New Roman"/>
                <w:color w:val="000000" w:themeColor="text1"/>
                <w:szCs w:val="28"/>
              </w:rPr>
              <w:t xml:space="preserve">KT. </w:t>
            </w:r>
            <w:r w:rsidR="002D7D86" w:rsidRPr="007B76D8">
              <w:rPr>
                <w:rFonts w:ascii="Times New Roman" w:hAnsi="Times New Roman"/>
                <w:color w:val="000000" w:themeColor="text1"/>
                <w:szCs w:val="28"/>
              </w:rPr>
              <w:t>BỘ TR</w:t>
            </w:r>
            <w:r w:rsidR="002D7D86" w:rsidRPr="007B76D8">
              <w:rPr>
                <w:rFonts w:ascii="Times New Roman" w:hAnsi="Times New Roman" w:hint="eastAsia"/>
                <w:color w:val="000000" w:themeColor="text1"/>
                <w:szCs w:val="28"/>
              </w:rPr>
              <w:t>Ư</w:t>
            </w:r>
            <w:r w:rsidR="002D7D86" w:rsidRPr="007B76D8">
              <w:rPr>
                <w:rFonts w:ascii="Times New Roman" w:hAnsi="Times New Roman"/>
                <w:color w:val="000000" w:themeColor="text1"/>
                <w:szCs w:val="28"/>
              </w:rPr>
              <w:t>ỞNG</w:t>
            </w:r>
          </w:p>
          <w:p w:rsidR="002D7D86" w:rsidRPr="007B76D8" w:rsidRDefault="00B25566" w:rsidP="00D6033A">
            <w:pPr>
              <w:pStyle w:val="Heading4"/>
              <w:spacing w:line="264" w:lineRule="auto"/>
              <w:jc w:val="center"/>
              <w:rPr>
                <w:rFonts w:ascii="Times New Roman" w:hAnsi="Times New Roman"/>
                <w:color w:val="000000" w:themeColor="text1"/>
                <w:szCs w:val="28"/>
              </w:rPr>
            </w:pPr>
            <w:r w:rsidRPr="007B76D8">
              <w:rPr>
                <w:rFonts w:ascii="Times New Roman" w:hAnsi="Times New Roman"/>
                <w:color w:val="000000" w:themeColor="text1"/>
                <w:szCs w:val="28"/>
              </w:rPr>
              <w:t>THỨ TRƯỞNG</w:t>
            </w:r>
            <w:r w:rsidR="002D7D86" w:rsidRPr="007B76D8">
              <w:rPr>
                <w:rFonts w:ascii="Times New Roman" w:hAnsi="Times New Roman"/>
                <w:color w:val="000000" w:themeColor="text1"/>
                <w:szCs w:val="28"/>
              </w:rPr>
              <w:br/>
            </w:r>
          </w:p>
          <w:p w:rsidR="002D7D86" w:rsidRPr="007B76D8" w:rsidRDefault="002D7D86" w:rsidP="00D6033A">
            <w:pPr>
              <w:spacing w:line="264" w:lineRule="auto"/>
              <w:jc w:val="center"/>
              <w:rPr>
                <w:color w:val="000000" w:themeColor="text1"/>
              </w:rPr>
            </w:pPr>
          </w:p>
          <w:p w:rsidR="003E40F2" w:rsidRDefault="003E40F2" w:rsidP="00703267">
            <w:pPr>
              <w:pStyle w:val="Heading4"/>
              <w:spacing w:line="264" w:lineRule="auto"/>
              <w:jc w:val="center"/>
              <w:rPr>
                <w:rFonts w:ascii="Times New Roman" w:hAnsi="Times New Roman"/>
                <w:color w:val="000000" w:themeColor="text1"/>
                <w:szCs w:val="28"/>
              </w:rPr>
            </w:pPr>
          </w:p>
          <w:p w:rsidR="007718FD" w:rsidRDefault="007718FD" w:rsidP="00703267">
            <w:pPr>
              <w:pStyle w:val="Heading4"/>
              <w:spacing w:line="264" w:lineRule="auto"/>
              <w:jc w:val="center"/>
              <w:rPr>
                <w:rFonts w:ascii="Times New Roman" w:hAnsi="Times New Roman"/>
                <w:color w:val="000000" w:themeColor="text1"/>
                <w:szCs w:val="28"/>
              </w:rPr>
            </w:pPr>
          </w:p>
          <w:p w:rsidR="002D7D86" w:rsidRPr="007B76D8" w:rsidRDefault="003E40F2" w:rsidP="00703267">
            <w:pPr>
              <w:pStyle w:val="Heading4"/>
              <w:spacing w:line="264" w:lineRule="auto"/>
              <w:jc w:val="center"/>
              <w:rPr>
                <w:rFonts w:ascii="Times New Roman" w:hAnsi="Times New Roman"/>
                <w:color w:val="000000" w:themeColor="text1"/>
                <w:sz w:val="26"/>
                <w:szCs w:val="26"/>
              </w:rPr>
            </w:pPr>
            <w:r w:rsidRPr="007B76D8">
              <w:rPr>
                <w:rFonts w:ascii="Times New Roman" w:hAnsi="Times New Roman"/>
                <w:color w:val="000000" w:themeColor="text1"/>
                <w:szCs w:val="28"/>
              </w:rPr>
              <w:t>Nguyễn Khánh Ngọc</w:t>
            </w:r>
          </w:p>
        </w:tc>
      </w:tr>
    </w:tbl>
    <w:p w:rsidR="00E04F4E" w:rsidRPr="007B76D8" w:rsidRDefault="00E04F4E" w:rsidP="000413FC">
      <w:pPr>
        <w:pStyle w:val="NormalWeb"/>
        <w:spacing w:before="0" w:beforeAutospacing="0" w:after="0" w:afterAutospacing="0"/>
        <w:jc w:val="center"/>
        <w:rPr>
          <w:b/>
          <w:color w:val="000000" w:themeColor="text1"/>
          <w:lang w:val="pl-PL"/>
        </w:rPr>
      </w:pPr>
    </w:p>
    <w:p w:rsidR="003606E2" w:rsidRPr="007B76D8" w:rsidRDefault="003606E2" w:rsidP="000413FC">
      <w:pPr>
        <w:pStyle w:val="NormalWeb"/>
        <w:spacing w:before="0" w:beforeAutospacing="0" w:after="0" w:afterAutospacing="0"/>
        <w:jc w:val="center"/>
        <w:rPr>
          <w:b/>
          <w:color w:val="000000" w:themeColor="text1"/>
          <w:lang w:val="pl-PL"/>
        </w:rPr>
      </w:pPr>
    </w:p>
    <w:p w:rsidR="003606E2" w:rsidRPr="007B76D8" w:rsidRDefault="003606E2" w:rsidP="000413FC">
      <w:pPr>
        <w:pStyle w:val="NormalWeb"/>
        <w:spacing w:before="0" w:beforeAutospacing="0" w:after="0" w:afterAutospacing="0"/>
        <w:jc w:val="center"/>
        <w:rPr>
          <w:b/>
          <w:color w:val="000000" w:themeColor="text1"/>
          <w:lang w:val="pl-PL"/>
        </w:rPr>
      </w:pPr>
    </w:p>
    <w:p w:rsidR="003606E2" w:rsidRPr="007B76D8" w:rsidRDefault="003606E2" w:rsidP="000413FC">
      <w:pPr>
        <w:pStyle w:val="NormalWeb"/>
        <w:spacing w:before="0" w:beforeAutospacing="0" w:after="0" w:afterAutospacing="0"/>
        <w:jc w:val="center"/>
        <w:rPr>
          <w:b/>
          <w:color w:val="000000" w:themeColor="text1"/>
          <w:lang w:val="pl-PL"/>
        </w:rPr>
      </w:pPr>
    </w:p>
    <w:p w:rsidR="003606E2" w:rsidRPr="007B76D8" w:rsidRDefault="003606E2" w:rsidP="000413FC">
      <w:pPr>
        <w:pStyle w:val="NormalWeb"/>
        <w:spacing w:before="0" w:beforeAutospacing="0" w:after="0" w:afterAutospacing="0"/>
        <w:jc w:val="center"/>
        <w:rPr>
          <w:b/>
          <w:color w:val="000000" w:themeColor="text1"/>
          <w:lang w:val="pl-PL"/>
        </w:rPr>
      </w:pPr>
    </w:p>
    <w:p w:rsidR="003606E2" w:rsidRPr="007B76D8" w:rsidRDefault="003606E2" w:rsidP="000413FC">
      <w:pPr>
        <w:pStyle w:val="NormalWeb"/>
        <w:spacing w:before="0" w:beforeAutospacing="0" w:after="0" w:afterAutospacing="0"/>
        <w:jc w:val="center"/>
        <w:rPr>
          <w:b/>
          <w:color w:val="000000" w:themeColor="text1"/>
          <w:lang w:val="pl-PL"/>
        </w:rPr>
      </w:pPr>
    </w:p>
    <w:p w:rsidR="003606E2" w:rsidRPr="007B76D8" w:rsidRDefault="003606E2" w:rsidP="000413FC">
      <w:pPr>
        <w:pStyle w:val="NormalWeb"/>
        <w:spacing w:before="0" w:beforeAutospacing="0" w:after="0" w:afterAutospacing="0"/>
        <w:jc w:val="center"/>
        <w:rPr>
          <w:b/>
          <w:color w:val="000000" w:themeColor="text1"/>
          <w:lang w:val="pl-PL"/>
        </w:rPr>
      </w:pPr>
    </w:p>
    <w:p w:rsidR="003606E2" w:rsidRPr="007B76D8" w:rsidRDefault="003606E2" w:rsidP="000413FC">
      <w:pPr>
        <w:pStyle w:val="NormalWeb"/>
        <w:spacing w:before="0" w:beforeAutospacing="0" w:after="0" w:afterAutospacing="0"/>
        <w:jc w:val="center"/>
        <w:rPr>
          <w:b/>
          <w:color w:val="000000" w:themeColor="text1"/>
          <w:lang w:val="pl-PL"/>
        </w:rPr>
      </w:pPr>
    </w:p>
    <w:p w:rsidR="003606E2" w:rsidRPr="007B76D8" w:rsidRDefault="003606E2" w:rsidP="000413FC">
      <w:pPr>
        <w:pStyle w:val="NormalWeb"/>
        <w:spacing w:before="0" w:beforeAutospacing="0" w:after="0" w:afterAutospacing="0"/>
        <w:jc w:val="center"/>
        <w:rPr>
          <w:b/>
          <w:color w:val="000000" w:themeColor="text1"/>
          <w:lang w:val="pl-PL"/>
        </w:rPr>
      </w:pPr>
    </w:p>
    <w:p w:rsidR="003606E2" w:rsidRPr="007B76D8" w:rsidRDefault="003606E2" w:rsidP="000413FC">
      <w:pPr>
        <w:pStyle w:val="NormalWeb"/>
        <w:spacing w:before="0" w:beforeAutospacing="0" w:after="0" w:afterAutospacing="0"/>
        <w:jc w:val="center"/>
        <w:rPr>
          <w:b/>
          <w:color w:val="000000" w:themeColor="text1"/>
          <w:lang w:val="pl-PL"/>
        </w:rPr>
      </w:pPr>
    </w:p>
    <w:p w:rsidR="003606E2" w:rsidRPr="007B76D8" w:rsidRDefault="003606E2" w:rsidP="000413FC">
      <w:pPr>
        <w:pStyle w:val="NormalWeb"/>
        <w:spacing w:before="0" w:beforeAutospacing="0" w:after="0" w:afterAutospacing="0"/>
        <w:jc w:val="center"/>
        <w:rPr>
          <w:b/>
          <w:color w:val="000000" w:themeColor="text1"/>
          <w:lang w:val="pl-PL"/>
        </w:rPr>
      </w:pPr>
    </w:p>
    <w:p w:rsidR="008D0ADE" w:rsidRPr="007B76D8" w:rsidRDefault="008D0ADE" w:rsidP="000413FC">
      <w:pPr>
        <w:pStyle w:val="NormalWeb"/>
        <w:spacing w:before="0" w:beforeAutospacing="0" w:after="0" w:afterAutospacing="0"/>
        <w:jc w:val="center"/>
        <w:rPr>
          <w:b/>
          <w:color w:val="000000" w:themeColor="text1"/>
          <w:lang w:val="pl-PL"/>
        </w:rPr>
      </w:pPr>
    </w:p>
    <w:p w:rsidR="008D0ADE" w:rsidRPr="007B76D8" w:rsidRDefault="008D0ADE" w:rsidP="000413FC">
      <w:pPr>
        <w:pStyle w:val="NormalWeb"/>
        <w:spacing w:before="0" w:beforeAutospacing="0" w:after="0" w:afterAutospacing="0"/>
        <w:jc w:val="center"/>
        <w:rPr>
          <w:b/>
          <w:color w:val="000000" w:themeColor="text1"/>
          <w:lang w:val="pl-PL"/>
        </w:rPr>
      </w:pPr>
    </w:p>
    <w:p w:rsidR="008D0ADE" w:rsidRPr="007B76D8" w:rsidRDefault="008D0ADE" w:rsidP="000413FC">
      <w:pPr>
        <w:pStyle w:val="NormalWeb"/>
        <w:spacing w:before="0" w:beforeAutospacing="0" w:after="0" w:afterAutospacing="0"/>
        <w:jc w:val="center"/>
        <w:rPr>
          <w:b/>
          <w:color w:val="000000" w:themeColor="text1"/>
          <w:lang w:val="pl-PL"/>
        </w:rPr>
      </w:pPr>
    </w:p>
    <w:p w:rsidR="008D0ADE" w:rsidRPr="007B76D8" w:rsidRDefault="008D0ADE" w:rsidP="000413FC">
      <w:pPr>
        <w:pStyle w:val="NormalWeb"/>
        <w:spacing w:before="0" w:beforeAutospacing="0" w:after="0" w:afterAutospacing="0"/>
        <w:jc w:val="center"/>
        <w:rPr>
          <w:b/>
          <w:color w:val="000000" w:themeColor="text1"/>
          <w:lang w:val="pl-PL"/>
        </w:rPr>
      </w:pPr>
    </w:p>
    <w:p w:rsidR="008D0ADE" w:rsidRPr="007B76D8" w:rsidRDefault="008D0ADE" w:rsidP="000413FC">
      <w:pPr>
        <w:pStyle w:val="NormalWeb"/>
        <w:spacing w:before="0" w:beforeAutospacing="0" w:after="0" w:afterAutospacing="0"/>
        <w:jc w:val="center"/>
        <w:rPr>
          <w:b/>
          <w:color w:val="000000" w:themeColor="text1"/>
          <w:lang w:val="pl-PL"/>
        </w:rPr>
      </w:pPr>
    </w:p>
    <w:p w:rsidR="008D0ADE" w:rsidRPr="007B76D8" w:rsidRDefault="008D0ADE" w:rsidP="000413FC">
      <w:pPr>
        <w:pStyle w:val="NormalWeb"/>
        <w:spacing w:before="0" w:beforeAutospacing="0" w:after="0" w:afterAutospacing="0"/>
        <w:jc w:val="center"/>
        <w:rPr>
          <w:b/>
          <w:color w:val="000000" w:themeColor="text1"/>
          <w:lang w:val="pl-PL"/>
        </w:rPr>
      </w:pPr>
    </w:p>
    <w:p w:rsidR="00135DD9" w:rsidRPr="007B76D8" w:rsidRDefault="00135DD9" w:rsidP="00A91FDC">
      <w:pPr>
        <w:pStyle w:val="NormalWeb"/>
        <w:spacing w:before="0" w:beforeAutospacing="0" w:after="0" w:afterAutospacing="0"/>
        <w:rPr>
          <w:b/>
          <w:color w:val="000000" w:themeColor="text1"/>
          <w:lang w:val="pl-PL"/>
        </w:rPr>
      </w:pPr>
    </w:p>
    <w:p w:rsidR="00135DD9" w:rsidRPr="007B76D8" w:rsidRDefault="00135DD9" w:rsidP="000413FC">
      <w:pPr>
        <w:pStyle w:val="NormalWeb"/>
        <w:spacing w:before="0" w:beforeAutospacing="0" w:after="0" w:afterAutospacing="0"/>
        <w:jc w:val="center"/>
        <w:rPr>
          <w:b/>
          <w:color w:val="000000" w:themeColor="text1"/>
          <w:lang w:val="pl-PL"/>
        </w:rPr>
      </w:pPr>
    </w:p>
    <w:p w:rsidR="00135DD9" w:rsidRPr="007B76D8" w:rsidRDefault="00135DD9" w:rsidP="00135DD9">
      <w:pPr>
        <w:spacing w:after="120" w:line="312" w:lineRule="auto"/>
        <w:jc w:val="center"/>
        <w:rPr>
          <w:b/>
          <w:color w:val="000000" w:themeColor="text1"/>
        </w:rPr>
      </w:pPr>
    </w:p>
    <w:p w:rsidR="008D0ADE" w:rsidRPr="007B76D8" w:rsidRDefault="008D0ADE" w:rsidP="000413FC">
      <w:pPr>
        <w:pStyle w:val="NormalWeb"/>
        <w:spacing w:before="0" w:beforeAutospacing="0" w:after="0" w:afterAutospacing="0"/>
        <w:jc w:val="center"/>
        <w:rPr>
          <w:b/>
          <w:color w:val="000000" w:themeColor="text1"/>
          <w:lang w:val="pl-PL"/>
        </w:rPr>
      </w:pPr>
    </w:p>
    <w:sectPr w:rsidR="008D0ADE" w:rsidRPr="007B76D8" w:rsidSect="00910FBD">
      <w:footerReference w:type="even" r:id="rId9"/>
      <w:footerReference w:type="default" r:id="rId10"/>
      <w:footerReference w:type="first" r:id="rId11"/>
      <w:pgSz w:w="11906" w:h="16838" w:code="9"/>
      <w:pgMar w:top="1134" w:right="1134" w:bottom="964" w:left="1701" w:header="720" w:footer="403"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E89" w:rsidRDefault="003D3E89">
      <w:r>
        <w:separator/>
      </w:r>
    </w:p>
  </w:endnote>
  <w:endnote w:type="continuationSeparator" w:id="0">
    <w:p w:rsidR="003D3E89" w:rsidRDefault="003D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96" w:rsidRDefault="00806DC1" w:rsidP="009034EE">
    <w:pPr>
      <w:pStyle w:val="Footer"/>
      <w:framePr w:wrap="around" w:vAnchor="text" w:hAnchor="margin" w:xAlign="right" w:y="1"/>
      <w:rPr>
        <w:rStyle w:val="PageNumber"/>
      </w:rPr>
    </w:pPr>
    <w:r>
      <w:rPr>
        <w:rStyle w:val="PageNumber"/>
      </w:rPr>
      <w:fldChar w:fldCharType="begin"/>
    </w:r>
    <w:r w:rsidR="00305C96">
      <w:rPr>
        <w:rStyle w:val="PageNumber"/>
      </w:rPr>
      <w:instrText xml:space="preserve">PAGE  </w:instrText>
    </w:r>
    <w:r>
      <w:rPr>
        <w:rStyle w:val="PageNumber"/>
      </w:rPr>
      <w:fldChar w:fldCharType="end"/>
    </w:r>
  </w:p>
  <w:p w:rsidR="00305C96" w:rsidRDefault="00305C96" w:rsidP="002B72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96" w:rsidRDefault="00806DC1" w:rsidP="009034EE">
    <w:pPr>
      <w:pStyle w:val="Footer"/>
      <w:framePr w:wrap="around" w:vAnchor="text" w:hAnchor="margin" w:xAlign="right" w:y="1"/>
      <w:rPr>
        <w:rStyle w:val="PageNumber"/>
      </w:rPr>
    </w:pPr>
    <w:r>
      <w:rPr>
        <w:rStyle w:val="PageNumber"/>
      </w:rPr>
      <w:fldChar w:fldCharType="begin"/>
    </w:r>
    <w:r w:rsidR="00305C96">
      <w:rPr>
        <w:rStyle w:val="PageNumber"/>
      </w:rPr>
      <w:instrText xml:space="preserve">PAGE  </w:instrText>
    </w:r>
    <w:r>
      <w:rPr>
        <w:rStyle w:val="PageNumber"/>
      </w:rPr>
      <w:fldChar w:fldCharType="separate"/>
    </w:r>
    <w:r w:rsidR="00760756">
      <w:rPr>
        <w:rStyle w:val="PageNumber"/>
        <w:noProof/>
      </w:rPr>
      <w:t>2</w:t>
    </w:r>
    <w:r>
      <w:rPr>
        <w:rStyle w:val="PageNumber"/>
      </w:rPr>
      <w:fldChar w:fldCharType="end"/>
    </w:r>
  </w:p>
  <w:p w:rsidR="00305C96" w:rsidRDefault="00305C96" w:rsidP="002B72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EE" w:rsidRDefault="00030DEE">
    <w:pPr>
      <w:pStyle w:val="Footer"/>
      <w:jc w:val="right"/>
    </w:pPr>
  </w:p>
  <w:p w:rsidR="00030DEE" w:rsidRDefault="00030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E89" w:rsidRDefault="003D3E89">
      <w:r>
        <w:separator/>
      </w:r>
    </w:p>
  </w:footnote>
  <w:footnote w:type="continuationSeparator" w:id="0">
    <w:p w:rsidR="003D3E89" w:rsidRDefault="003D3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67F"/>
    <w:multiLevelType w:val="hybridMultilevel"/>
    <w:tmpl w:val="7AB4AB46"/>
    <w:lvl w:ilvl="0" w:tplc="A8821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97DD0"/>
    <w:multiLevelType w:val="hybridMultilevel"/>
    <w:tmpl w:val="68CCC2BC"/>
    <w:lvl w:ilvl="0" w:tplc="B44E8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56BF3"/>
    <w:multiLevelType w:val="hybridMultilevel"/>
    <w:tmpl w:val="98100418"/>
    <w:lvl w:ilvl="0" w:tplc="C20E1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139D9"/>
    <w:multiLevelType w:val="hybridMultilevel"/>
    <w:tmpl w:val="BE382344"/>
    <w:lvl w:ilvl="0" w:tplc="6ACC8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D312DA"/>
    <w:multiLevelType w:val="hybridMultilevel"/>
    <w:tmpl w:val="3CB67236"/>
    <w:lvl w:ilvl="0" w:tplc="70DE7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B10626"/>
    <w:multiLevelType w:val="hybridMultilevel"/>
    <w:tmpl w:val="F33E1724"/>
    <w:lvl w:ilvl="0" w:tplc="584E0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967491"/>
    <w:multiLevelType w:val="hybridMultilevel"/>
    <w:tmpl w:val="52B69636"/>
    <w:lvl w:ilvl="0" w:tplc="B36A6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00361B"/>
    <w:multiLevelType w:val="hybridMultilevel"/>
    <w:tmpl w:val="4768D552"/>
    <w:lvl w:ilvl="0" w:tplc="93269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364AEF"/>
    <w:multiLevelType w:val="hybridMultilevel"/>
    <w:tmpl w:val="71C619A6"/>
    <w:lvl w:ilvl="0" w:tplc="3A346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3A3CE3"/>
    <w:multiLevelType w:val="hybridMultilevel"/>
    <w:tmpl w:val="3F367CEC"/>
    <w:lvl w:ilvl="0" w:tplc="4442F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FC29F3"/>
    <w:multiLevelType w:val="hybridMultilevel"/>
    <w:tmpl w:val="F2DC6246"/>
    <w:lvl w:ilvl="0" w:tplc="9C96C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FE7EB5"/>
    <w:multiLevelType w:val="hybridMultilevel"/>
    <w:tmpl w:val="8EDAA8C8"/>
    <w:lvl w:ilvl="0" w:tplc="A92A3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B12E37"/>
    <w:multiLevelType w:val="hybridMultilevel"/>
    <w:tmpl w:val="9160B54C"/>
    <w:lvl w:ilvl="0" w:tplc="962EE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9776AE"/>
    <w:multiLevelType w:val="hybridMultilevel"/>
    <w:tmpl w:val="221A96D8"/>
    <w:lvl w:ilvl="0" w:tplc="06424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616690"/>
    <w:multiLevelType w:val="hybridMultilevel"/>
    <w:tmpl w:val="AD2A9EC2"/>
    <w:lvl w:ilvl="0" w:tplc="D922A9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BC06AB"/>
    <w:multiLevelType w:val="hybridMultilevel"/>
    <w:tmpl w:val="BBEA8998"/>
    <w:lvl w:ilvl="0" w:tplc="A29A9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34416E"/>
    <w:multiLevelType w:val="hybridMultilevel"/>
    <w:tmpl w:val="0E6ECF40"/>
    <w:lvl w:ilvl="0" w:tplc="4FCCD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13365B"/>
    <w:multiLevelType w:val="hybridMultilevel"/>
    <w:tmpl w:val="DE060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62026"/>
    <w:multiLevelType w:val="hybridMultilevel"/>
    <w:tmpl w:val="6664A9FE"/>
    <w:lvl w:ilvl="0" w:tplc="CB8A22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3F72F2"/>
    <w:multiLevelType w:val="hybridMultilevel"/>
    <w:tmpl w:val="D0503030"/>
    <w:lvl w:ilvl="0" w:tplc="E3C21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4A163C"/>
    <w:multiLevelType w:val="hybridMultilevel"/>
    <w:tmpl w:val="4FD65818"/>
    <w:lvl w:ilvl="0" w:tplc="AFA49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167411"/>
    <w:multiLevelType w:val="hybridMultilevel"/>
    <w:tmpl w:val="7CC2A8F2"/>
    <w:lvl w:ilvl="0" w:tplc="1280F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681ED1"/>
    <w:multiLevelType w:val="hybridMultilevel"/>
    <w:tmpl w:val="331E8406"/>
    <w:lvl w:ilvl="0" w:tplc="F8CC31F6">
      <w:start w:val="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7C7269B5"/>
    <w:multiLevelType w:val="hybridMultilevel"/>
    <w:tmpl w:val="1F2E9B28"/>
    <w:lvl w:ilvl="0" w:tplc="2E828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8"/>
  </w:num>
  <w:num w:numId="3">
    <w:abstractNumId w:val="22"/>
  </w:num>
  <w:num w:numId="4">
    <w:abstractNumId w:val="21"/>
  </w:num>
  <w:num w:numId="5">
    <w:abstractNumId w:val="12"/>
  </w:num>
  <w:num w:numId="6">
    <w:abstractNumId w:val="1"/>
  </w:num>
  <w:num w:numId="7">
    <w:abstractNumId w:val="6"/>
  </w:num>
  <w:num w:numId="8">
    <w:abstractNumId w:val="23"/>
  </w:num>
  <w:num w:numId="9">
    <w:abstractNumId w:val="10"/>
  </w:num>
  <w:num w:numId="10">
    <w:abstractNumId w:val="0"/>
  </w:num>
  <w:num w:numId="11">
    <w:abstractNumId w:val="4"/>
  </w:num>
  <w:num w:numId="12">
    <w:abstractNumId w:val="13"/>
  </w:num>
  <w:num w:numId="13">
    <w:abstractNumId w:val="16"/>
  </w:num>
  <w:num w:numId="14">
    <w:abstractNumId w:val="8"/>
  </w:num>
  <w:num w:numId="15">
    <w:abstractNumId w:val="15"/>
  </w:num>
  <w:num w:numId="16">
    <w:abstractNumId w:val="7"/>
  </w:num>
  <w:num w:numId="17">
    <w:abstractNumId w:val="9"/>
  </w:num>
  <w:num w:numId="18">
    <w:abstractNumId w:val="2"/>
  </w:num>
  <w:num w:numId="19">
    <w:abstractNumId w:val="17"/>
  </w:num>
  <w:num w:numId="20">
    <w:abstractNumId w:val="20"/>
  </w:num>
  <w:num w:numId="21">
    <w:abstractNumId w:val="3"/>
  </w:num>
  <w:num w:numId="22">
    <w:abstractNumId w:val="5"/>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07"/>
    <w:rsid w:val="00006A2C"/>
    <w:rsid w:val="000156D2"/>
    <w:rsid w:val="000266DF"/>
    <w:rsid w:val="00030DEE"/>
    <w:rsid w:val="00031D28"/>
    <w:rsid w:val="000328D1"/>
    <w:rsid w:val="0003552D"/>
    <w:rsid w:val="00035DC6"/>
    <w:rsid w:val="00036021"/>
    <w:rsid w:val="000374D6"/>
    <w:rsid w:val="00037838"/>
    <w:rsid w:val="00037D03"/>
    <w:rsid w:val="000413FC"/>
    <w:rsid w:val="0004361F"/>
    <w:rsid w:val="00057EA7"/>
    <w:rsid w:val="00063216"/>
    <w:rsid w:val="00064298"/>
    <w:rsid w:val="00071A7C"/>
    <w:rsid w:val="00072DE8"/>
    <w:rsid w:val="00081A1A"/>
    <w:rsid w:val="00082B89"/>
    <w:rsid w:val="00083D85"/>
    <w:rsid w:val="00087326"/>
    <w:rsid w:val="000935CF"/>
    <w:rsid w:val="00093902"/>
    <w:rsid w:val="0009475C"/>
    <w:rsid w:val="000A1791"/>
    <w:rsid w:val="000A25A6"/>
    <w:rsid w:val="000A585F"/>
    <w:rsid w:val="000B307B"/>
    <w:rsid w:val="000B3708"/>
    <w:rsid w:val="000B5A95"/>
    <w:rsid w:val="000C12FC"/>
    <w:rsid w:val="000C56C5"/>
    <w:rsid w:val="000C7399"/>
    <w:rsid w:val="000C7A82"/>
    <w:rsid w:val="000C7DC7"/>
    <w:rsid w:val="000D065D"/>
    <w:rsid w:val="000D1E18"/>
    <w:rsid w:val="000D36D7"/>
    <w:rsid w:val="000F0188"/>
    <w:rsid w:val="000F327B"/>
    <w:rsid w:val="000F60CA"/>
    <w:rsid w:val="0011187D"/>
    <w:rsid w:val="00111EFF"/>
    <w:rsid w:val="00113B75"/>
    <w:rsid w:val="001155B8"/>
    <w:rsid w:val="001162ED"/>
    <w:rsid w:val="00116464"/>
    <w:rsid w:val="00116D0F"/>
    <w:rsid w:val="00121AFC"/>
    <w:rsid w:val="0013363D"/>
    <w:rsid w:val="001345AA"/>
    <w:rsid w:val="00135DD9"/>
    <w:rsid w:val="00141160"/>
    <w:rsid w:val="00147714"/>
    <w:rsid w:val="00157CF3"/>
    <w:rsid w:val="00167AB1"/>
    <w:rsid w:val="00170502"/>
    <w:rsid w:val="00173ABC"/>
    <w:rsid w:val="00176127"/>
    <w:rsid w:val="00182102"/>
    <w:rsid w:val="00183C5D"/>
    <w:rsid w:val="001845E4"/>
    <w:rsid w:val="001878DF"/>
    <w:rsid w:val="001949D5"/>
    <w:rsid w:val="00197317"/>
    <w:rsid w:val="001A17AD"/>
    <w:rsid w:val="001B07A2"/>
    <w:rsid w:val="001B1A1F"/>
    <w:rsid w:val="001C515A"/>
    <w:rsid w:val="001D4833"/>
    <w:rsid w:val="001D521C"/>
    <w:rsid w:val="001D5494"/>
    <w:rsid w:val="001E3B3F"/>
    <w:rsid w:val="001E6CC6"/>
    <w:rsid w:val="001F44F0"/>
    <w:rsid w:val="001F4685"/>
    <w:rsid w:val="001F795C"/>
    <w:rsid w:val="00202962"/>
    <w:rsid w:val="00203AD4"/>
    <w:rsid w:val="002044E7"/>
    <w:rsid w:val="0020673B"/>
    <w:rsid w:val="00207380"/>
    <w:rsid w:val="00210AAC"/>
    <w:rsid w:val="0021589A"/>
    <w:rsid w:val="002167F0"/>
    <w:rsid w:val="00223DD4"/>
    <w:rsid w:val="00225B2B"/>
    <w:rsid w:val="00226C8F"/>
    <w:rsid w:val="00232AEA"/>
    <w:rsid w:val="002330DC"/>
    <w:rsid w:val="00237B74"/>
    <w:rsid w:val="00240931"/>
    <w:rsid w:val="00240B75"/>
    <w:rsid w:val="002419CE"/>
    <w:rsid w:val="00246F3F"/>
    <w:rsid w:val="0025102D"/>
    <w:rsid w:val="0025697D"/>
    <w:rsid w:val="00260706"/>
    <w:rsid w:val="00262E81"/>
    <w:rsid w:val="00264E70"/>
    <w:rsid w:val="00270BE2"/>
    <w:rsid w:val="0027183A"/>
    <w:rsid w:val="00272C56"/>
    <w:rsid w:val="00295118"/>
    <w:rsid w:val="002B7207"/>
    <w:rsid w:val="002C28CD"/>
    <w:rsid w:val="002C4E9D"/>
    <w:rsid w:val="002C6E3C"/>
    <w:rsid w:val="002C6FD0"/>
    <w:rsid w:val="002D1AAB"/>
    <w:rsid w:val="002D3A7F"/>
    <w:rsid w:val="002D5B81"/>
    <w:rsid w:val="002D7D86"/>
    <w:rsid w:val="002D7DFD"/>
    <w:rsid w:val="002E00DE"/>
    <w:rsid w:val="002E13D0"/>
    <w:rsid w:val="002E25B0"/>
    <w:rsid w:val="002E3682"/>
    <w:rsid w:val="002E4DFC"/>
    <w:rsid w:val="002E588A"/>
    <w:rsid w:val="002E6197"/>
    <w:rsid w:val="002E70BF"/>
    <w:rsid w:val="002F2C56"/>
    <w:rsid w:val="00305345"/>
    <w:rsid w:val="00305C96"/>
    <w:rsid w:val="003128F6"/>
    <w:rsid w:val="003132BB"/>
    <w:rsid w:val="00314979"/>
    <w:rsid w:val="00314ADA"/>
    <w:rsid w:val="0031515A"/>
    <w:rsid w:val="003353BA"/>
    <w:rsid w:val="003523ED"/>
    <w:rsid w:val="00353C3E"/>
    <w:rsid w:val="00353C64"/>
    <w:rsid w:val="00360640"/>
    <w:rsid w:val="003606E2"/>
    <w:rsid w:val="0036178E"/>
    <w:rsid w:val="00362428"/>
    <w:rsid w:val="00367C72"/>
    <w:rsid w:val="00382C64"/>
    <w:rsid w:val="003879E7"/>
    <w:rsid w:val="00391727"/>
    <w:rsid w:val="00391DEB"/>
    <w:rsid w:val="00393954"/>
    <w:rsid w:val="00394448"/>
    <w:rsid w:val="003960D7"/>
    <w:rsid w:val="00397C3D"/>
    <w:rsid w:val="003A338A"/>
    <w:rsid w:val="003B0B25"/>
    <w:rsid w:val="003C0FF0"/>
    <w:rsid w:val="003C333C"/>
    <w:rsid w:val="003C5E0B"/>
    <w:rsid w:val="003D3E89"/>
    <w:rsid w:val="003D62D0"/>
    <w:rsid w:val="003D6EE7"/>
    <w:rsid w:val="003E0B3C"/>
    <w:rsid w:val="003E40F2"/>
    <w:rsid w:val="003E7C63"/>
    <w:rsid w:val="003F00F3"/>
    <w:rsid w:val="003F6989"/>
    <w:rsid w:val="0040244D"/>
    <w:rsid w:val="004047BB"/>
    <w:rsid w:val="00415AD7"/>
    <w:rsid w:val="004162B4"/>
    <w:rsid w:val="00416949"/>
    <w:rsid w:val="0041752D"/>
    <w:rsid w:val="00422224"/>
    <w:rsid w:val="00424342"/>
    <w:rsid w:val="00436C45"/>
    <w:rsid w:val="00436DDD"/>
    <w:rsid w:val="004415DC"/>
    <w:rsid w:val="00447118"/>
    <w:rsid w:val="00462AA4"/>
    <w:rsid w:val="00466AA1"/>
    <w:rsid w:val="00466ECA"/>
    <w:rsid w:val="00467A0F"/>
    <w:rsid w:val="00467B3B"/>
    <w:rsid w:val="00467DC5"/>
    <w:rsid w:val="00473CEA"/>
    <w:rsid w:val="004919C2"/>
    <w:rsid w:val="004B61B0"/>
    <w:rsid w:val="004C1304"/>
    <w:rsid w:val="004C1943"/>
    <w:rsid w:val="004C33CD"/>
    <w:rsid w:val="004C77E6"/>
    <w:rsid w:val="004D200F"/>
    <w:rsid w:val="004D3698"/>
    <w:rsid w:val="004D7847"/>
    <w:rsid w:val="004E0143"/>
    <w:rsid w:val="005054A3"/>
    <w:rsid w:val="00505837"/>
    <w:rsid w:val="00507760"/>
    <w:rsid w:val="00510382"/>
    <w:rsid w:val="00510D91"/>
    <w:rsid w:val="005238B4"/>
    <w:rsid w:val="005245BE"/>
    <w:rsid w:val="00527127"/>
    <w:rsid w:val="005272F8"/>
    <w:rsid w:val="0053243F"/>
    <w:rsid w:val="0053503E"/>
    <w:rsid w:val="00543C4B"/>
    <w:rsid w:val="005473E6"/>
    <w:rsid w:val="005563E5"/>
    <w:rsid w:val="00557D80"/>
    <w:rsid w:val="00560926"/>
    <w:rsid w:val="0056610E"/>
    <w:rsid w:val="00570518"/>
    <w:rsid w:val="00571E76"/>
    <w:rsid w:val="005726BC"/>
    <w:rsid w:val="0058514C"/>
    <w:rsid w:val="005858B1"/>
    <w:rsid w:val="00591EE8"/>
    <w:rsid w:val="005A0FC8"/>
    <w:rsid w:val="005A5115"/>
    <w:rsid w:val="005A5D0E"/>
    <w:rsid w:val="005A689E"/>
    <w:rsid w:val="005B315E"/>
    <w:rsid w:val="005B6249"/>
    <w:rsid w:val="005D2B88"/>
    <w:rsid w:val="005D6C8E"/>
    <w:rsid w:val="005F5F6B"/>
    <w:rsid w:val="006051B5"/>
    <w:rsid w:val="00623EA2"/>
    <w:rsid w:val="006241F0"/>
    <w:rsid w:val="00624D18"/>
    <w:rsid w:val="00625711"/>
    <w:rsid w:val="006266A5"/>
    <w:rsid w:val="0062758B"/>
    <w:rsid w:val="0063059D"/>
    <w:rsid w:val="00634B0A"/>
    <w:rsid w:val="006411BB"/>
    <w:rsid w:val="00646F03"/>
    <w:rsid w:val="006537BB"/>
    <w:rsid w:val="0066009D"/>
    <w:rsid w:val="006612DF"/>
    <w:rsid w:val="006646AD"/>
    <w:rsid w:val="006656EC"/>
    <w:rsid w:val="00667A45"/>
    <w:rsid w:val="00673521"/>
    <w:rsid w:val="00674C00"/>
    <w:rsid w:val="00676442"/>
    <w:rsid w:val="00676E93"/>
    <w:rsid w:val="00682F2C"/>
    <w:rsid w:val="00683D7F"/>
    <w:rsid w:val="006846BA"/>
    <w:rsid w:val="0068594B"/>
    <w:rsid w:val="00687568"/>
    <w:rsid w:val="0069503C"/>
    <w:rsid w:val="006A4D63"/>
    <w:rsid w:val="006B0147"/>
    <w:rsid w:val="006B734D"/>
    <w:rsid w:val="006C63AA"/>
    <w:rsid w:val="006D257C"/>
    <w:rsid w:val="006E0111"/>
    <w:rsid w:val="006E098D"/>
    <w:rsid w:val="006E33A6"/>
    <w:rsid w:val="006E3A6E"/>
    <w:rsid w:val="006E4035"/>
    <w:rsid w:val="006F1CCE"/>
    <w:rsid w:val="006F6BE9"/>
    <w:rsid w:val="006F7C3E"/>
    <w:rsid w:val="0070076F"/>
    <w:rsid w:val="00703267"/>
    <w:rsid w:val="00705BC1"/>
    <w:rsid w:val="00706F0E"/>
    <w:rsid w:val="00710B7B"/>
    <w:rsid w:val="0071478E"/>
    <w:rsid w:val="007150D8"/>
    <w:rsid w:val="007209F9"/>
    <w:rsid w:val="00720CE3"/>
    <w:rsid w:val="00721B27"/>
    <w:rsid w:val="00722282"/>
    <w:rsid w:val="00722DF8"/>
    <w:rsid w:val="00726C28"/>
    <w:rsid w:val="007451C2"/>
    <w:rsid w:val="00747F00"/>
    <w:rsid w:val="00755918"/>
    <w:rsid w:val="00760756"/>
    <w:rsid w:val="00765748"/>
    <w:rsid w:val="00766772"/>
    <w:rsid w:val="007713ED"/>
    <w:rsid w:val="007718FD"/>
    <w:rsid w:val="00784CF2"/>
    <w:rsid w:val="00786CB5"/>
    <w:rsid w:val="00786D40"/>
    <w:rsid w:val="007877A9"/>
    <w:rsid w:val="007910FB"/>
    <w:rsid w:val="007A15BA"/>
    <w:rsid w:val="007A2810"/>
    <w:rsid w:val="007A4382"/>
    <w:rsid w:val="007A444F"/>
    <w:rsid w:val="007A4833"/>
    <w:rsid w:val="007A72EB"/>
    <w:rsid w:val="007B76D8"/>
    <w:rsid w:val="007C1375"/>
    <w:rsid w:val="007C1425"/>
    <w:rsid w:val="007C1D2D"/>
    <w:rsid w:val="007C39B7"/>
    <w:rsid w:val="007C5EBA"/>
    <w:rsid w:val="007D1798"/>
    <w:rsid w:val="007D3EF4"/>
    <w:rsid w:val="007D44B7"/>
    <w:rsid w:val="007E0B6B"/>
    <w:rsid w:val="007E16B3"/>
    <w:rsid w:val="007E5566"/>
    <w:rsid w:val="007E62AC"/>
    <w:rsid w:val="007F3900"/>
    <w:rsid w:val="007F7AA3"/>
    <w:rsid w:val="00801DEE"/>
    <w:rsid w:val="00803BF2"/>
    <w:rsid w:val="00805E8C"/>
    <w:rsid w:val="00806DC1"/>
    <w:rsid w:val="0081215B"/>
    <w:rsid w:val="008143B5"/>
    <w:rsid w:val="00827028"/>
    <w:rsid w:val="00844C9A"/>
    <w:rsid w:val="00846CAE"/>
    <w:rsid w:val="00847160"/>
    <w:rsid w:val="00847933"/>
    <w:rsid w:val="008558E9"/>
    <w:rsid w:val="00863936"/>
    <w:rsid w:val="008644CB"/>
    <w:rsid w:val="00870B7A"/>
    <w:rsid w:val="00873FFC"/>
    <w:rsid w:val="0087521D"/>
    <w:rsid w:val="0087696B"/>
    <w:rsid w:val="00884035"/>
    <w:rsid w:val="00885C46"/>
    <w:rsid w:val="008871A5"/>
    <w:rsid w:val="00897F77"/>
    <w:rsid w:val="008A183C"/>
    <w:rsid w:val="008A33C2"/>
    <w:rsid w:val="008B1A42"/>
    <w:rsid w:val="008C42FF"/>
    <w:rsid w:val="008C5DB6"/>
    <w:rsid w:val="008D0ADE"/>
    <w:rsid w:val="008D425E"/>
    <w:rsid w:val="008D446F"/>
    <w:rsid w:val="008E77D3"/>
    <w:rsid w:val="008F4EA5"/>
    <w:rsid w:val="0090254E"/>
    <w:rsid w:val="009034EE"/>
    <w:rsid w:val="009049BB"/>
    <w:rsid w:val="00904EBB"/>
    <w:rsid w:val="00910FBD"/>
    <w:rsid w:val="00915C5F"/>
    <w:rsid w:val="009200D8"/>
    <w:rsid w:val="009207A4"/>
    <w:rsid w:val="00920D47"/>
    <w:rsid w:val="009311BF"/>
    <w:rsid w:val="0093256B"/>
    <w:rsid w:val="00933F1B"/>
    <w:rsid w:val="00952B0B"/>
    <w:rsid w:val="00954949"/>
    <w:rsid w:val="00962158"/>
    <w:rsid w:val="009659E6"/>
    <w:rsid w:val="009707A7"/>
    <w:rsid w:val="009710EF"/>
    <w:rsid w:val="00971AD3"/>
    <w:rsid w:val="00977816"/>
    <w:rsid w:val="00984A0F"/>
    <w:rsid w:val="00992C06"/>
    <w:rsid w:val="0099667D"/>
    <w:rsid w:val="009A11E9"/>
    <w:rsid w:val="009A5A30"/>
    <w:rsid w:val="009B1609"/>
    <w:rsid w:val="009C3C71"/>
    <w:rsid w:val="009C489F"/>
    <w:rsid w:val="009D23ED"/>
    <w:rsid w:val="009D3F7B"/>
    <w:rsid w:val="009D57D3"/>
    <w:rsid w:val="009D601D"/>
    <w:rsid w:val="009D7854"/>
    <w:rsid w:val="009E6C63"/>
    <w:rsid w:val="009E6F0B"/>
    <w:rsid w:val="009F2F5F"/>
    <w:rsid w:val="009F6146"/>
    <w:rsid w:val="009F7E2B"/>
    <w:rsid w:val="00A00195"/>
    <w:rsid w:val="00A02BB6"/>
    <w:rsid w:val="00A25763"/>
    <w:rsid w:val="00A275C9"/>
    <w:rsid w:val="00A2760D"/>
    <w:rsid w:val="00A3049B"/>
    <w:rsid w:val="00A30BA3"/>
    <w:rsid w:val="00A30FE6"/>
    <w:rsid w:val="00A336A0"/>
    <w:rsid w:val="00A4403B"/>
    <w:rsid w:val="00A56FB1"/>
    <w:rsid w:val="00A57A6B"/>
    <w:rsid w:val="00A611B7"/>
    <w:rsid w:val="00A63727"/>
    <w:rsid w:val="00A63E7A"/>
    <w:rsid w:val="00A64612"/>
    <w:rsid w:val="00A64A10"/>
    <w:rsid w:val="00A752CB"/>
    <w:rsid w:val="00A80999"/>
    <w:rsid w:val="00A850AE"/>
    <w:rsid w:val="00A91FDC"/>
    <w:rsid w:val="00A94B3B"/>
    <w:rsid w:val="00A965E7"/>
    <w:rsid w:val="00A96935"/>
    <w:rsid w:val="00AA0F0C"/>
    <w:rsid w:val="00AA4EF1"/>
    <w:rsid w:val="00AB0D53"/>
    <w:rsid w:val="00AB172C"/>
    <w:rsid w:val="00AB4037"/>
    <w:rsid w:val="00AC0497"/>
    <w:rsid w:val="00AC6416"/>
    <w:rsid w:val="00AC64F8"/>
    <w:rsid w:val="00AC7D87"/>
    <w:rsid w:val="00AD01F7"/>
    <w:rsid w:val="00AD56F9"/>
    <w:rsid w:val="00AD7C4F"/>
    <w:rsid w:val="00AE119D"/>
    <w:rsid w:val="00AE37AF"/>
    <w:rsid w:val="00AE62A4"/>
    <w:rsid w:val="00AF6B8D"/>
    <w:rsid w:val="00AF6CF7"/>
    <w:rsid w:val="00B1790D"/>
    <w:rsid w:val="00B23798"/>
    <w:rsid w:val="00B24B42"/>
    <w:rsid w:val="00B25566"/>
    <w:rsid w:val="00B26C39"/>
    <w:rsid w:val="00B37DC7"/>
    <w:rsid w:val="00B419F2"/>
    <w:rsid w:val="00B46D4A"/>
    <w:rsid w:val="00B47DE6"/>
    <w:rsid w:val="00B50472"/>
    <w:rsid w:val="00B533F5"/>
    <w:rsid w:val="00B545ED"/>
    <w:rsid w:val="00B562A8"/>
    <w:rsid w:val="00B56C9D"/>
    <w:rsid w:val="00B65211"/>
    <w:rsid w:val="00B65ED7"/>
    <w:rsid w:val="00B67F94"/>
    <w:rsid w:val="00B7051D"/>
    <w:rsid w:val="00B870B3"/>
    <w:rsid w:val="00B87C71"/>
    <w:rsid w:val="00B9353A"/>
    <w:rsid w:val="00B972F0"/>
    <w:rsid w:val="00BA0301"/>
    <w:rsid w:val="00BB260E"/>
    <w:rsid w:val="00BB405C"/>
    <w:rsid w:val="00BB4681"/>
    <w:rsid w:val="00BC1990"/>
    <w:rsid w:val="00BC1BE1"/>
    <w:rsid w:val="00BD1A8B"/>
    <w:rsid w:val="00BD3E18"/>
    <w:rsid w:val="00BD57CE"/>
    <w:rsid w:val="00BD6F76"/>
    <w:rsid w:val="00BD7B1D"/>
    <w:rsid w:val="00BE0A0D"/>
    <w:rsid w:val="00BE11D5"/>
    <w:rsid w:val="00BE2ABA"/>
    <w:rsid w:val="00BE4819"/>
    <w:rsid w:val="00BF07C7"/>
    <w:rsid w:val="00BF104C"/>
    <w:rsid w:val="00BF184C"/>
    <w:rsid w:val="00BF192F"/>
    <w:rsid w:val="00BF4D8D"/>
    <w:rsid w:val="00C04DE7"/>
    <w:rsid w:val="00C12B59"/>
    <w:rsid w:val="00C14EA4"/>
    <w:rsid w:val="00C20FE2"/>
    <w:rsid w:val="00C22EC1"/>
    <w:rsid w:val="00C274E8"/>
    <w:rsid w:val="00C35DB8"/>
    <w:rsid w:val="00C40B5A"/>
    <w:rsid w:val="00C40E4A"/>
    <w:rsid w:val="00C4574E"/>
    <w:rsid w:val="00C45791"/>
    <w:rsid w:val="00C63915"/>
    <w:rsid w:val="00C713E8"/>
    <w:rsid w:val="00C7257D"/>
    <w:rsid w:val="00C90A88"/>
    <w:rsid w:val="00CA6FB3"/>
    <w:rsid w:val="00CA78F4"/>
    <w:rsid w:val="00CB0B26"/>
    <w:rsid w:val="00CB19F5"/>
    <w:rsid w:val="00CB1BCB"/>
    <w:rsid w:val="00CC1B35"/>
    <w:rsid w:val="00CD054B"/>
    <w:rsid w:val="00CD0667"/>
    <w:rsid w:val="00CD3641"/>
    <w:rsid w:val="00CD417E"/>
    <w:rsid w:val="00CD5593"/>
    <w:rsid w:val="00CD676D"/>
    <w:rsid w:val="00CD7EE6"/>
    <w:rsid w:val="00CE51F9"/>
    <w:rsid w:val="00CE7DE3"/>
    <w:rsid w:val="00CF1875"/>
    <w:rsid w:val="00CF1FE7"/>
    <w:rsid w:val="00CF207F"/>
    <w:rsid w:val="00CF7800"/>
    <w:rsid w:val="00D00306"/>
    <w:rsid w:val="00D10149"/>
    <w:rsid w:val="00D106C5"/>
    <w:rsid w:val="00D12CE0"/>
    <w:rsid w:val="00D302DF"/>
    <w:rsid w:val="00D3358B"/>
    <w:rsid w:val="00D40960"/>
    <w:rsid w:val="00D47FBC"/>
    <w:rsid w:val="00D507AB"/>
    <w:rsid w:val="00D56859"/>
    <w:rsid w:val="00D6033A"/>
    <w:rsid w:val="00D65709"/>
    <w:rsid w:val="00D7098E"/>
    <w:rsid w:val="00D73809"/>
    <w:rsid w:val="00D73F72"/>
    <w:rsid w:val="00D801D7"/>
    <w:rsid w:val="00D81919"/>
    <w:rsid w:val="00D86AC3"/>
    <w:rsid w:val="00D9283B"/>
    <w:rsid w:val="00D9488B"/>
    <w:rsid w:val="00D94DDD"/>
    <w:rsid w:val="00D96AF0"/>
    <w:rsid w:val="00DA20FA"/>
    <w:rsid w:val="00DA4F5F"/>
    <w:rsid w:val="00DA5037"/>
    <w:rsid w:val="00DA57CF"/>
    <w:rsid w:val="00DB1C99"/>
    <w:rsid w:val="00DB24FD"/>
    <w:rsid w:val="00DB45DE"/>
    <w:rsid w:val="00DB4C0B"/>
    <w:rsid w:val="00DB5F53"/>
    <w:rsid w:val="00DC0E8D"/>
    <w:rsid w:val="00DC1270"/>
    <w:rsid w:val="00DC7597"/>
    <w:rsid w:val="00DD1C22"/>
    <w:rsid w:val="00DD5780"/>
    <w:rsid w:val="00DE15F9"/>
    <w:rsid w:val="00DE1E69"/>
    <w:rsid w:val="00DE3F8E"/>
    <w:rsid w:val="00DF18A0"/>
    <w:rsid w:val="00DF1BC1"/>
    <w:rsid w:val="00E02369"/>
    <w:rsid w:val="00E043A3"/>
    <w:rsid w:val="00E04F4E"/>
    <w:rsid w:val="00E10251"/>
    <w:rsid w:val="00E14513"/>
    <w:rsid w:val="00E148BD"/>
    <w:rsid w:val="00E17008"/>
    <w:rsid w:val="00E2115E"/>
    <w:rsid w:val="00E225F5"/>
    <w:rsid w:val="00E23457"/>
    <w:rsid w:val="00E26BFC"/>
    <w:rsid w:val="00E40048"/>
    <w:rsid w:val="00E4232A"/>
    <w:rsid w:val="00E429EB"/>
    <w:rsid w:val="00E42A63"/>
    <w:rsid w:val="00E44C07"/>
    <w:rsid w:val="00E47339"/>
    <w:rsid w:val="00E5626F"/>
    <w:rsid w:val="00E6246D"/>
    <w:rsid w:val="00E625BC"/>
    <w:rsid w:val="00E625CA"/>
    <w:rsid w:val="00E65AD9"/>
    <w:rsid w:val="00E66DF9"/>
    <w:rsid w:val="00E66E38"/>
    <w:rsid w:val="00E716C9"/>
    <w:rsid w:val="00E73D66"/>
    <w:rsid w:val="00E76B9F"/>
    <w:rsid w:val="00E7763D"/>
    <w:rsid w:val="00E8008B"/>
    <w:rsid w:val="00E8384F"/>
    <w:rsid w:val="00E838AD"/>
    <w:rsid w:val="00E8401A"/>
    <w:rsid w:val="00E865C4"/>
    <w:rsid w:val="00EA6B21"/>
    <w:rsid w:val="00EB01EE"/>
    <w:rsid w:val="00EB59A6"/>
    <w:rsid w:val="00EC40B5"/>
    <w:rsid w:val="00EC6A61"/>
    <w:rsid w:val="00ED1FA9"/>
    <w:rsid w:val="00EE26AC"/>
    <w:rsid w:val="00EF08C8"/>
    <w:rsid w:val="00EF3D6E"/>
    <w:rsid w:val="00EF4F22"/>
    <w:rsid w:val="00F00F20"/>
    <w:rsid w:val="00F049C0"/>
    <w:rsid w:val="00F0685D"/>
    <w:rsid w:val="00F1266E"/>
    <w:rsid w:val="00F179B8"/>
    <w:rsid w:val="00F216CD"/>
    <w:rsid w:val="00F25CDE"/>
    <w:rsid w:val="00F30463"/>
    <w:rsid w:val="00F305EC"/>
    <w:rsid w:val="00F330CE"/>
    <w:rsid w:val="00F4001A"/>
    <w:rsid w:val="00F403CE"/>
    <w:rsid w:val="00F42F8D"/>
    <w:rsid w:val="00F431A3"/>
    <w:rsid w:val="00F4407D"/>
    <w:rsid w:val="00F554BD"/>
    <w:rsid w:val="00F55FDE"/>
    <w:rsid w:val="00F6410B"/>
    <w:rsid w:val="00F66A66"/>
    <w:rsid w:val="00F75F43"/>
    <w:rsid w:val="00F7617F"/>
    <w:rsid w:val="00F7635F"/>
    <w:rsid w:val="00F77C98"/>
    <w:rsid w:val="00F829B3"/>
    <w:rsid w:val="00F86BB1"/>
    <w:rsid w:val="00F86BD9"/>
    <w:rsid w:val="00F87850"/>
    <w:rsid w:val="00F9120C"/>
    <w:rsid w:val="00F924E5"/>
    <w:rsid w:val="00F93F15"/>
    <w:rsid w:val="00F96136"/>
    <w:rsid w:val="00F96E1A"/>
    <w:rsid w:val="00FB602B"/>
    <w:rsid w:val="00FC3E6D"/>
    <w:rsid w:val="00FC4D13"/>
    <w:rsid w:val="00FC4F63"/>
    <w:rsid w:val="00FD0977"/>
    <w:rsid w:val="00FD453E"/>
    <w:rsid w:val="00FF1A69"/>
    <w:rsid w:val="00FF222E"/>
    <w:rsid w:val="00FF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15B"/>
    <w:rPr>
      <w:sz w:val="28"/>
      <w:szCs w:val="28"/>
    </w:rPr>
  </w:style>
  <w:style w:type="paragraph" w:styleId="Heading1">
    <w:name w:val="heading 1"/>
    <w:basedOn w:val="Normal"/>
    <w:next w:val="Normal"/>
    <w:link w:val="Heading1Char"/>
    <w:qFormat/>
    <w:rsid w:val="002B7207"/>
    <w:pPr>
      <w:keepNext/>
      <w:outlineLvl w:val="0"/>
    </w:pPr>
    <w:rPr>
      <w:szCs w:val="24"/>
    </w:rPr>
  </w:style>
  <w:style w:type="paragraph" w:styleId="Heading2">
    <w:name w:val="heading 2"/>
    <w:basedOn w:val="Normal"/>
    <w:next w:val="Normal"/>
    <w:link w:val="Heading2Char"/>
    <w:qFormat/>
    <w:rsid w:val="002B7207"/>
    <w:pPr>
      <w:keepNext/>
      <w:jc w:val="center"/>
      <w:outlineLvl w:val="1"/>
    </w:pPr>
    <w:rPr>
      <w:szCs w:val="24"/>
    </w:rPr>
  </w:style>
  <w:style w:type="paragraph" w:styleId="Heading3">
    <w:name w:val="heading 3"/>
    <w:basedOn w:val="Normal"/>
    <w:next w:val="Normal"/>
    <w:qFormat/>
    <w:rsid w:val="002D7D86"/>
    <w:pPr>
      <w:keepNext/>
      <w:jc w:val="center"/>
      <w:outlineLvl w:val="2"/>
    </w:pPr>
    <w:rPr>
      <w:rFonts w:ascii=".VnTimeH" w:hAnsi=".VnTimeH"/>
      <w:b/>
      <w:sz w:val="30"/>
      <w:szCs w:val="20"/>
    </w:rPr>
  </w:style>
  <w:style w:type="paragraph" w:styleId="Heading4">
    <w:name w:val="heading 4"/>
    <w:basedOn w:val="Normal"/>
    <w:next w:val="Normal"/>
    <w:link w:val="Heading4Char"/>
    <w:qFormat/>
    <w:rsid w:val="002D7D86"/>
    <w:pPr>
      <w:keepNext/>
      <w:outlineLvl w:val="3"/>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7207"/>
    <w:pPr>
      <w:spacing w:after="120"/>
    </w:pPr>
  </w:style>
  <w:style w:type="character" w:customStyle="1" w:styleId="BodyTextChar">
    <w:name w:val="Body Text Char"/>
    <w:link w:val="BodyText"/>
    <w:rsid w:val="002B7207"/>
    <w:rPr>
      <w:sz w:val="28"/>
      <w:szCs w:val="28"/>
      <w:lang w:val="en-US" w:eastAsia="en-US" w:bidi="ar-SA"/>
    </w:rPr>
  </w:style>
  <w:style w:type="character" w:styleId="PageNumber">
    <w:name w:val="page number"/>
    <w:basedOn w:val="DefaultParagraphFont"/>
    <w:rsid w:val="002B7207"/>
  </w:style>
  <w:style w:type="paragraph" w:styleId="Footer">
    <w:name w:val="footer"/>
    <w:basedOn w:val="Normal"/>
    <w:link w:val="FooterChar"/>
    <w:uiPriority w:val="99"/>
    <w:rsid w:val="002B7207"/>
    <w:pPr>
      <w:tabs>
        <w:tab w:val="center" w:pos="4320"/>
        <w:tab w:val="right" w:pos="8640"/>
      </w:tabs>
    </w:pPr>
    <w:rPr>
      <w:sz w:val="24"/>
      <w:szCs w:val="24"/>
    </w:rPr>
  </w:style>
  <w:style w:type="paragraph" w:customStyle="1" w:styleId="DefaultParagraphFontParaCharCharCharCharChar">
    <w:name w:val="Default Paragraph Font Para Char Char Char Char Char"/>
    <w:autoRedefine/>
    <w:rsid w:val="002D7D86"/>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2D7D86"/>
    <w:pPr>
      <w:spacing w:before="200" w:line="288" w:lineRule="auto"/>
      <w:ind w:firstLine="567"/>
      <w:jc w:val="both"/>
    </w:pPr>
    <w:rPr>
      <w:rFonts w:ascii=".VnTime" w:hAnsi=".VnTime"/>
      <w:szCs w:val="20"/>
    </w:rPr>
  </w:style>
  <w:style w:type="paragraph" w:styleId="BodyTextIndent">
    <w:name w:val="Body Text Indent"/>
    <w:basedOn w:val="Normal"/>
    <w:rsid w:val="002D7D86"/>
    <w:pPr>
      <w:spacing w:before="200" w:line="288" w:lineRule="auto"/>
      <w:ind w:firstLine="567"/>
    </w:pPr>
    <w:rPr>
      <w:rFonts w:ascii=".VnTime" w:hAnsi=".VnTime"/>
      <w:szCs w:val="20"/>
    </w:rPr>
  </w:style>
  <w:style w:type="paragraph" w:styleId="BalloonText">
    <w:name w:val="Balloon Text"/>
    <w:basedOn w:val="Normal"/>
    <w:semiHidden/>
    <w:rsid w:val="00571E76"/>
    <w:rPr>
      <w:rFonts w:ascii="Tahoma" w:hAnsi="Tahoma" w:cs="Tahoma"/>
      <w:sz w:val="16"/>
      <w:szCs w:val="16"/>
    </w:rPr>
  </w:style>
  <w:style w:type="character" w:customStyle="1" w:styleId="apple-converted-space">
    <w:name w:val="apple-converted-space"/>
    <w:basedOn w:val="DefaultParagraphFont"/>
    <w:rsid w:val="00031D28"/>
  </w:style>
  <w:style w:type="paragraph" w:styleId="NormalWeb">
    <w:name w:val="Normal (Web)"/>
    <w:basedOn w:val="Normal"/>
    <w:uiPriority w:val="99"/>
    <w:unhideWhenUsed/>
    <w:rsid w:val="00682F2C"/>
    <w:pPr>
      <w:spacing w:before="100" w:beforeAutospacing="1" w:after="100" w:afterAutospacing="1"/>
    </w:pPr>
    <w:rPr>
      <w:sz w:val="24"/>
      <w:szCs w:val="24"/>
    </w:rPr>
  </w:style>
  <w:style w:type="paragraph" w:styleId="ListParagraph">
    <w:name w:val="List Paragraph"/>
    <w:basedOn w:val="Normal"/>
    <w:uiPriority w:val="34"/>
    <w:qFormat/>
    <w:rsid w:val="00BE0A0D"/>
    <w:pPr>
      <w:ind w:left="720"/>
      <w:contextualSpacing/>
    </w:pPr>
  </w:style>
  <w:style w:type="character" w:customStyle="1" w:styleId="Heading1Char">
    <w:name w:val="Heading 1 Char"/>
    <w:basedOn w:val="DefaultParagraphFont"/>
    <w:link w:val="Heading1"/>
    <w:rsid w:val="008D0ADE"/>
    <w:rPr>
      <w:sz w:val="28"/>
      <w:szCs w:val="24"/>
    </w:rPr>
  </w:style>
  <w:style w:type="character" w:customStyle="1" w:styleId="Heading2Char">
    <w:name w:val="Heading 2 Char"/>
    <w:basedOn w:val="DefaultParagraphFont"/>
    <w:link w:val="Heading2"/>
    <w:rsid w:val="008D0ADE"/>
    <w:rPr>
      <w:sz w:val="28"/>
      <w:szCs w:val="24"/>
    </w:rPr>
  </w:style>
  <w:style w:type="character" w:customStyle="1" w:styleId="Heading4Char">
    <w:name w:val="Heading 4 Char"/>
    <w:basedOn w:val="DefaultParagraphFont"/>
    <w:link w:val="Heading4"/>
    <w:rsid w:val="008D0ADE"/>
    <w:rPr>
      <w:rFonts w:ascii=".VnTime" w:hAnsi=".VnTime"/>
      <w:b/>
      <w:sz w:val="28"/>
    </w:rPr>
  </w:style>
  <w:style w:type="paragraph" w:styleId="Header">
    <w:name w:val="header"/>
    <w:basedOn w:val="Normal"/>
    <w:link w:val="HeaderChar"/>
    <w:rsid w:val="00030DEE"/>
    <w:pPr>
      <w:tabs>
        <w:tab w:val="center" w:pos="4680"/>
        <w:tab w:val="right" w:pos="9360"/>
      </w:tabs>
    </w:pPr>
  </w:style>
  <w:style w:type="character" w:customStyle="1" w:styleId="HeaderChar">
    <w:name w:val="Header Char"/>
    <w:basedOn w:val="DefaultParagraphFont"/>
    <w:link w:val="Header"/>
    <w:rsid w:val="00030DEE"/>
    <w:rPr>
      <w:sz w:val="28"/>
      <w:szCs w:val="28"/>
    </w:rPr>
  </w:style>
  <w:style w:type="character" w:customStyle="1" w:styleId="FooterChar">
    <w:name w:val="Footer Char"/>
    <w:basedOn w:val="DefaultParagraphFont"/>
    <w:link w:val="Footer"/>
    <w:uiPriority w:val="99"/>
    <w:rsid w:val="00030D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15B"/>
    <w:rPr>
      <w:sz w:val="28"/>
      <w:szCs w:val="28"/>
    </w:rPr>
  </w:style>
  <w:style w:type="paragraph" w:styleId="Heading1">
    <w:name w:val="heading 1"/>
    <w:basedOn w:val="Normal"/>
    <w:next w:val="Normal"/>
    <w:link w:val="Heading1Char"/>
    <w:qFormat/>
    <w:rsid w:val="002B7207"/>
    <w:pPr>
      <w:keepNext/>
      <w:outlineLvl w:val="0"/>
    </w:pPr>
    <w:rPr>
      <w:szCs w:val="24"/>
    </w:rPr>
  </w:style>
  <w:style w:type="paragraph" w:styleId="Heading2">
    <w:name w:val="heading 2"/>
    <w:basedOn w:val="Normal"/>
    <w:next w:val="Normal"/>
    <w:link w:val="Heading2Char"/>
    <w:qFormat/>
    <w:rsid w:val="002B7207"/>
    <w:pPr>
      <w:keepNext/>
      <w:jc w:val="center"/>
      <w:outlineLvl w:val="1"/>
    </w:pPr>
    <w:rPr>
      <w:szCs w:val="24"/>
    </w:rPr>
  </w:style>
  <w:style w:type="paragraph" w:styleId="Heading3">
    <w:name w:val="heading 3"/>
    <w:basedOn w:val="Normal"/>
    <w:next w:val="Normal"/>
    <w:qFormat/>
    <w:rsid w:val="002D7D86"/>
    <w:pPr>
      <w:keepNext/>
      <w:jc w:val="center"/>
      <w:outlineLvl w:val="2"/>
    </w:pPr>
    <w:rPr>
      <w:rFonts w:ascii=".VnTimeH" w:hAnsi=".VnTimeH"/>
      <w:b/>
      <w:sz w:val="30"/>
      <w:szCs w:val="20"/>
    </w:rPr>
  </w:style>
  <w:style w:type="paragraph" w:styleId="Heading4">
    <w:name w:val="heading 4"/>
    <w:basedOn w:val="Normal"/>
    <w:next w:val="Normal"/>
    <w:link w:val="Heading4Char"/>
    <w:qFormat/>
    <w:rsid w:val="002D7D86"/>
    <w:pPr>
      <w:keepNext/>
      <w:outlineLvl w:val="3"/>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7207"/>
    <w:pPr>
      <w:spacing w:after="120"/>
    </w:pPr>
  </w:style>
  <w:style w:type="character" w:customStyle="1" w:styleId="BodyTextChar">
    <w:name w:val="Body Text Char"/>
    <w:link w:val="BodyText"/>
    <w:rsid w:val="002B7207"/>
    <w:rPr>
      <w:sz w:val="28"/>
      <w:szCs w:val="28"/>
      <w:lang w:val="en-US" w:eastAsia="en-US" w:bidi="ar-SA"/>
    </w:rPr>
  </w:style>
  <w:style w:type="character" w:styleId="PageNumber">
    <w:name w:val="page number"/>
    <w:basedOn w:val="DefaultParagraphFont"/>
    <w:rsid w:val="002B7207"/>
  </w:style>
  <w:style w:type="paragraph" w:styleId="Footer">
    <w:name w:val="footer"/>
    <w:basedOn w:val="Normal"/>
    <w:link w:val="FooterChar"/>
    <w:uiPriority w:val="99"/>
    <w:rsid w:val="002B7207"/>
    <w:pPr>
      <w:tabs>
        <w:tab w:val="center" w:pos="4320"/>
        <w:tab w:val="right" w:pos="8640"/>
      </w:tabs>
    </w:pPr>
    <w:rPr>
      <w:sz w:val="24"/>
      <w:szCs w:val="24"/>
    </w:rPr>
  </w:style>
  <w:style w:type="paragraph" w:customStyle="1" w:styleId="DefaultParagraphFontParaCharCharCharCharChar">
    <w:name w:val="Default Paragraph Font Para Char Char Char Char Char"/>
    <w:autoRedefine/>
    <w:rsid w:val="002D7D86"/>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2D7D86"/>
    <w:pPr>
      <w:spacing w:before="200" w:line="288" w:lineRule="auto"/>
      <w:ind w:firstLine="567"/>
      <w:jc w:val="both"/>
    </w:pPr>
    <w:rPr>
      <w:rFonts w:ascii=".VnTime" w:hAnsi=".VnTime"/>
      <w:szCs w:val="20"/>
    </w:rPr>
  </w:style>
  <w:style w:type="paragraph" w:styleId="BodyTextIndent">
    <w:name w:val="Body Text Indent"/>
    <w:basedOn w:val="Normal"/>
    <w:rsid w:val="002D7D86"/>
    <w:pPr>
      <w:spacing w:before="200" w:line="288" w:lineRule="auto"/>
      <w:ind w:firstLine="567"/>
    </w:pPr>
    <w:rPr>
      <w:rFonts w:ascii=".VnTime" w:hAnsi=".VnTime"/>
      <w:szCs w:val="20"/>
    </w:rPr>
  </w:style>
  <w:style w:type="paragraph" w:styleId="BalloonText">
    <w:name w:val="Balloon Text"/>
    <w:basedOn w:val="Normal"/>
    <w:semiHidden/>
    <w:rsid w:val="00571E76"/>
    <w:rPr>
      <w:rFonts w:ascii="Tahoma" w:hAnsi="Tahoma" w:cs="Tahoma"/>
      <w:sz w:val="16"/>
      <w:szCs w:val="16"/>
    </w:rPr>
  </w:style>
  <w:style w:type="character" w:customStyle="1" w:styleId="apple-converted-space">
    <w:name w:val="apple-converted-space"/>
    <w:basedOn w:val="DefaultParagraphFont"/>
    <w:rsid w:val="00031D28"/>
  </w:style>
  <w:style w:type="paragraph" w:styleId="NormalWeb">
    <w:name w:val="Normal (Web)"/>
    <w:basedOn w:val="Normal"/>
    <w:uiPriority w:val="99"/>
    <w:unhideWhenUsed/>
    <w:rsid w:val="00682F2C"/>
    <w:pPr>
      <w:spacing w:before="100" w:beforeAutospacing="1" w:after="100" w:afterAutospacing="1"/>
    </w:pPr>
    <w:rPr>
      <w:sz w:val="24"/>
      <w:szCs w:val="24"/>
    </w:rPr>
  </w:style>
  <w:style w:type="paragraph" w:styleId="ListParagraph">
    <w:name w:val="List Paragraph"/>
    <w:basedOn w:val="Normal"/>
    <w:uiPriority w:val="34"/>
    <w:qFormat/>
    <w:rsid w:val="00BE0A0D"/>
    <w:pPr>
      <w:ind w:left="720"/>
      <w:contextualSpacing/>
    </w:pPr>
  </w:style>
  <w:style w:type="character" w:customStyle="1" w:styleId="Heading1Char">
    <w:name w:val="Heading 1 Char"/>
    <w:basedOn w:val="DefaultParagraphFont"/>
    <w:link w:val="Heading1"/>
    <w:rsid w:val="008D0ADE"/>
    <w:rPr>
      <w:sz w:val="28"/>
      <w:szCs w:val="24"/>
    </w:rPr>
  </w:style>
  <w:style w:type="character" w:customStyle="1" w:styleId="Heading2Char">
    <w:name w:val="Heading 2 Char"/>
    <w:basedOn w:val="DefaultParagraphFont"/>
    <w:link w:val="Heading2"/>
    <w:rsid w:val="008D0ADE"/>
    <w:rPr>
      <w:sz w:val="28"/>
      <w:szCs w:val="24"/>
    </w:rPr>
  </w:style>
  <w:style w:type="character" w:customStyle="1" w:styleId="Heading4Char">
    <w:name w:val="Heading 4 Char"/>
    <w:basedOn w:val="DefaultParagraphFont"/>
    <w:link w:val="Heading4"/>
    <w:rsid w:val="008D0ADE"/>
    <w:rPr>
      <w:rFonts w:ascii=".VnTime" w:hAnsi=".VnTime"/>
      <w:b/>
      <w:sz w:val="28"/>
    </w:rPr>
  </w:style>
  <w:style w:type="paragraph" w:styleId="Header">
    <w:name w:val="header"/>
    <w:basedOn w:val="Normal"/>
    <w:link w:val="HeaderChar"/>
    <w:rsid w:val="00030DEE"/>
    <w:pPr>
      <w:tabs>
        <w:tab w:val="center" w:pos="4680"/>
        <w:tab w:val="right" w:pos="9360"/>
      </w:tabs>
    </w:pPr>
  </w:style>
  <w:style w:type="character" w:customStyle="1" w:styleId="HeaderChar">
    <w:name w:val="Header Char"/>
    <w:basedOn w:val="DefaultParagraphFont"/>
    <w:link w:val="Header"/>
    <w:rsid w:val="00030DEE"/>
    <w:rPr>
      <w:sz w:val="28"/>
      <w:szCs w:val="28"/>
    </w:rPr>
  </w:style>
  <w:style w:type="character" w:customStyle="1" w:styleId="FooterChar">
    <w:name w:val="Footer Char"/>
    <w:basedOn w:val="DefaultParagraphFont"/>
    <w:link w:val="Footer"/>
    <w:uiPriority w:val="99"/>
    <w:rsid w:val="00030D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4371">
      <w:bodyDiv w:val="1"/>
      <w:marLeft w:val="0"/>
      <w:marRight w:val="0"/>
      <w:marTop w:val="0"/>
      <w:marBottom w:val="0"/>
      <w:divBdr>
        <w:top w:val="none" w:sz="0" w:space="0" w:color="auto"/>
        <w:left w:val="none" w:sz="0" w:space="0" w:color="auto"/>
        <w:bottom w:val="none" w:sz="0" w:space="0" w:color="auto"/>
        <w:right w:val="none" w:sz="0" w:space="0" w:color="auto"/>
      </w:divBdr>
    </w:div>
    <w:div w:id="199244472">
      <w:bodyDiv w:val="1"/>
      <w:marLeft w:val="0"/>
      <w:marRight w:val="0"/>
      <w:marTop w:val="0"/>
      <w:marBottom w:val="0"/>
      <w:divBdr>
        <w:top w:val="none" w:sz="0" w:space="0" w:color="auto"/>
        <w:left w:val="none" w:sz="0" w:space="0" w:color="auto"/>
        <w:bottom w:val="none" w:sz="0" w:space="0" w:color="auto"/>
        <w:right w:val="none" w:sz="0" w:space="0" w:color="auto"/>
      </w:divBdr>
    </w:div>
    <w:div w:id="282199289">
      <w:bodyDiv w:val="1"/>
      <w:marLeft w:val="0"/>
      <w:marRight w:val="0"/>
      <w:marTop w:val="0"/>
      <w:marBottom w:val="0"/>
      <w:divBdr>
        <w:top w:val="none" w:sz="0" w:space="0" w:color="auto"/>
        <w:left w:val="none" w:sz="0" w:space="0" w:color="auto"/>
        <w:bottom w:val="none" w:sz="0" w:space="0" w:color="auto"/>
        <w:right w:val="none" w:sz="0" w:space="0" w:color="auto"/>
      </w:divBdr>
    </w:div>
    <w:div w:id="639531378">
      <w:bodyDiv w:val="1"/>
      <w:marLeft w:val="0"/>
      <w:marRight w:val="0"/>
      <w:marTop w:val="0"/>
      <w:marBottom w:val="0"/>
      <w:divBdr>
        <w:top w:val="none" w:sz="0" w:space="0" w:color="auto"/>
        <w:left w:val="none" w:sz="0" w:space="0" w:color="auto"/>
        <w:bottom w:val="none" w:sz="0" w:space="0" w:color="auto"/>
        <w:right w:val="none" w:sz="0" w:space="0" w:color="auto"/>
      </w:divBdr>
    </w:div>
    <w:div w:id="782000428">
      <w:bodyDiv w:val="1"/>
      <w:marLeft w:val="0"/>
      <w:marRight w:val="0"/>
      <w:marTop w:val="0"/>
      <w:marBottom w:val="0"/>
      <w:divBdr>
        <w:top w:val="none" w:sz="0" w:space="0" w:color="auto"/>
        <w:left w:val="none" w:sz="0" w:space="0" w:color="auto"/>
        <w:bottom w:val="none" w:sz="0" w:space="0" w:color="auto"/>
        <w:right w:val="none" w:sz="0" w:space="0" w:color="auto"/>
      </w:divBdr>
    </w:div>
    <w:div w:id="1189680774">
      <w:bodyDiv w:val="1"/>
      <w:marLeft w:val="0"/>
      <w:marRight w:val="0"/>
      <w:marTop w:val="0"/>
      <w:marBottom w:val="0"/>
      <w:divBdr>
        <w:top w:val="none" w:sz="0" w:space="0" w:color="auto"/>
        <w:left w:val="none" w:sz="0" w:space="0" w:color="auto"/>
        <w:bottom w:val="none" w:sz="0" w:space="0" w:color="auto"/>
        <w:right w:val="none" w:sz="0" w:space="0" w:color="auto"/>
      </w:divBdr>
    </w:div>
    <w:div w:id="18608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A7A777-5533-4696-960F-1C10692789E3}"/>
</file>

<file path=customXml/itemProps2.xml><?xml version="1.0" encoding="utf-8"?>
<ds:datastoreItem xmlns:ds="http://schemas.openxmlformats.org/officeDocument/2006/customXml" ds:itemID="{4FB2B5DB-D55F-4137-BE94-7A57005A4786}"/>
</file>

<file path=customXml/itemProps3.xml><?xml version="1.0" encoding="utf-8"?>
<ds:datastoreItem xmlns:ds="http://schemas.openxmlformats.org/officeDocument/2006/customXml" ds:itemID="{1DA70CF2-D89C-4F92-888B-BC3F41C68A32}"/>
</file>

<file path=customXml/itemProps4.xml><?xml version="1.0" encoding="utf-8"?>
<ds:datastoreItem xmlns:ds="http://schemas.openxmlformats.org/officeDocument/2006/customXml" ds:itemID="{30DE41E6-9E8A-4A4F-97AA-5248B501A69D}"/>
</file>

<file path=docProps/app.xml><?xml version="1.0" encoding="utf-8"?>
<Properties xmlns="http://schemas.openxmlformats.org/officeDocument/2006/extended-properties" xmlns:vt="http://schemas.openxmlformats.org/officeDocument/2006/docPropsVTypes">
  <Template>Normal</Template>
  <TotalTime>728</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Administrator</cp:lastModifiedBy>
  <cp:revision>62</cp:revision>
  <cp:lastPrinted>2019-03-27T07:52:00Z</cp:lastPrinted>
  <dcterms:created xsi:type="dcterms:W3CDTF">2019-01-28T02:12:00Z</dcterms:created>
  <dcterms:modified xsi:type="dcterms:W3CDTF">2019-03-27T10:36:00Z</dcterms:modified>
</cp:coreProperties>
</file>